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1A" w:rsidRDefault="002B691A" w:rsidP="002B691A">
      <w:pPr>
        <w:pStyle w:val="Header"/>
        <w:rPr>
          <w:noProof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Утвърдил:…………П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</w:t>
      </w:r>
    </w:p>
    <w:p w:rsidR="002B691A" w:rsidRDefault="002B691A" w:rsidP="002B69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УС на МИГ ПРЕСПА – общини Баните, Лъки и Чепеларе</w:t>
      </w:r>
    </w:p>
    <w:p w:rsidR="002B691A" w:rsidRDefault="002B691A" w:rsidP="002B69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*Заличен</w:t>
      </w:r>
      <w:r w:rsidR="00962F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 информация </w:t>
      </w:r>
    </w:p>
    <w:p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2F5C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ОБЯВА</w:t>
      </w:r>
      <w:r w:rsidR="00962F5C"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 xml:space="preserve"> </w:t>
      </w:r>
    </w:p>
    <w:p w:rsidR="002B691A" w:rsidRDefault="00962F5C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удължаване на краен срок</w:t>
      </w:r>
    </w:p>
    <w:p w:rsidR="00962F5C" w:rsidRPr="00962F5C" w:rsidRDefault="00962F5C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За прием на проектни предложения</w:t>
      </w:r>
    </w:p>
    <w:p w:rsidR="002B691A" w:rsidRDefault="001E6EB5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По мярка 7.5 </w:t>
      </w:r>
      <w:r w:rsidR="002B691A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- </w:t>
      </w:r>
      <w:r w:rsidR="002B691A" w:rsidRPr="00496EDE">
        <w:rPr>
          <w:rFonts w:ascii="Times New Roman" w:hAnsi="Times New Roman" w:cs="Times New Roman"/>
          <w:sz w:val="24"/>
          <w:szCs w:val="24"/>
        </w:rPr>
        <w:t>„</w:t>
      </w:r>
      <w:r w:rsidRPr="001E6EB5">
        <w:rPr>
          <w:rFonts w:ascii="Times New Roman" w:hAnsi="Times New Roman" w:cs="Times New Roman"/>
          <w:b/>
          <w:sz w:val="26"/>
          <w:szCs w:val="26"/>
        </w:rPr>
        <w:t>Инвестиции за публично ползване в инфраструктура за отдих, туристическа инфраструктура</w:t>
      </w:r>
      <w:r w:rsidRPr="0066663F">
        <w:rPr>
          <w:b/>
          <w:sz w:val="28"/>
          <w:szCs w:val="28"/>
        </w:rPr>
        <w:t xml:space="preserve"> </w:t>
      </w:r>
      <w:r w:rsidR="002B691A" w:rsidRPr="004F1944">
        <w:rPr>
          <w:rFonts w:ascii="Times New Roman" w:hAnsi="Times New Roman" w:cs="Times New Roman"/>
          <w:sz w:val="24"/>
          <w:szCs w:val="24"/>
        </w:rPr>
        <w:t>”</w:t>
      </w:r>
      <w:r w:rsidR="002B691A">
        <w:rPr>
          <w:rFonts w:ascii="Times New Roman" w:hAnsi="Times New Roman" w:cs="Times New Roman"/>
          <w:sz w:val="24"/>
          <w:szCs w:val="24"/>
        </w:rPr>
        <w:t xml:space="preserve"> </w:t>
      </w:r>
      <w:r w:rsidR="002B691A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от</w:t>
      </w:r>
    </w:p>
    <w:p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Стратегията за ВОМР на сдружение</w:t>
      </w:r>
    </w:p>
    <w:p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МЕСТНА ИНИЦИАТИВНА ГРУПА </w:t>
      </w:r>
    </w:p>
    <w:p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ПРЕСПА – общини Баните, Лъки и Чепеларе,</w:t>
      </w:r>
    </w:p>
    <w:p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Финансирана по Програмата за развитие на селските райони 2014-2020г. чрез Европейски земеделски фонд за развитие на селските райони</w:t>
      </w:r>
    </w:p>
    <w:p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Решение на Управителния съвет на сдружение МИГ „Преспа”-общини Баните,Лъки и Чепеларе от заседание </w:t>
      </w:r>
      <w:r w:rsidRPr="00396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проведено </w:t>
      </w:r>
      <w:r w:rsidR="000F4667" w:rsidRPr="00396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 </w:t>
      </w:r>
      <w:r w:rsidR="0039635A" w:rsidRPr="0039635A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4D14B9" w:rsidRPr="0039635A">
        <w:rPr>
          <w:rFonts w:ascii="Times New Roman" w:eastAsia="Times New Roman" w:hAnsi="Times New Roman" w:cs="Times New Roman"/>
          <w:sz w:val="24"/>
          <w:szCs w:val="24"/>
          <w:lang w:eastAsia="bg-BG"/>
        </w:rPr>
        <w:t>.06</w:t>
      </w:r>
      <w:r w:rsidR="00BA642D" w:rsidRPr="0039635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D14B9" w:rsidRPr="0039635A">
        <w:rPr>
          <w:rFonts w:ascii="Times New Roman" w:eastAsia="Times New Roman" w:hAnsi="Times New Roman" w:cs="Times New Roman"/>
          <w:sz w:val="24"/>
          <w:szCs w:val="24"/>
          <w:lang w:eastAsia="bg-BG"/>
        </w:rPr>
        <w:t>2022</w:t>
      </w:r>
      <w:r w:rsidRPr="0039635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62,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т.4 от Наредба 22/14.12.2015г. на МЗХГ и Стратегията за ВОМР на сдружение МИГ „Преспа”-общини Баните,Лъки и Чепеларе</w:t>
      </w:r>
    </w:p>
    <w:p w:rsidR="002B691A" w:rsidRDefault="002B691A" w:rsidP="002B6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5145" w:rsidRDefault="007D5145" w:rsidP="007D5145">
      <w:pPr>
        <w:pStyle w:val="Header"/>
        <w:rPr>
          <w:noProof/>
        </w:rPr>
      </w:pPr>
      <w:r>
        <w:rPr>
          <w:noProof/>
        </w:rPr>
        <w:t xml:space="preserve"> </w:t>
      </w:r>
    </w:p>
    <w:p w:rsidR="00454B07" w:rsidRPr="002923C1" w:rsidRDefault="00820891" w:rsidP="007D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МЕСТНА ИНИЦИАТИВНА ГРУПА </w:t>
      </w:r>
      <w:r w:rsidR="00B51D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ПРЕСПА</w:t>
      </w:r>
      <w:r w:rsidR="00B51D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общини Баните, Лъки и Чепеларе</w:t>
      </w:r>
    </w:p>
    <w:p w:rsidR="00820891" w:rsidRPr="002923C1" w:rsidRDefault="00820891" w:rsidP="007D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0891" w:rsidRPr="002923C1" w:rsidRDefault="007D5145" w:rsidP="007D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="00820891"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Обявява процедура по прием на прое</w:t>
      </w:r>
      <w:r w:rsidR="000E00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ктни </w:t>
      </w:r>
      <w:r w:rsidR="001E6E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предложения по подмярка 7.5</w:t>
      </w:r>
    </w:p>
    <w:p w:rsidR="00820891" w:rsidRPr="002923C1" w:rsidRDefault="00820891" w:rsidP="007D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0891" w:rsidRPr="002923C1" w:rsidRDefault="00820891" w:rsidP="007D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Наименование на процедурата:</w:t>
      </w:r>
    </w:p>
    <w:p w:rsidR="00820891" w:rsidRPr="002923C1" w:rsidRDefault="00820891" w:rsidP="007D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 чрез подбор </w:t>
      </w:r>
      <w:r w:rsidRPr="00577A0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696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82B92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BG06RDNP001-19.262</w:t>
      </w:r>
      <w:r w:rsidR="006960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7A0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МИГ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„Преспа”-общини Баните,</w:t>
      </w:r>
      <w:r w:rsidR="002923C1" w:rsidRPr="002923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E6EB5">
        <w:rPr>
          <w:rFonts w:ascii="Times New Roman" w:eastAsia="Times New Roman" w:hAnsi="Times New Roman" w:cs="Times New Roman"/>
          <w:sz w:val="24"/>
          <w:szCs w:val="24"/>
          <w:lang w:eastAsia="bg-BG"/>
        </w:rPr>
        <w:t>Лъки и Чепеларе: Подмярка 7.5</w:t>
      </w:r>
      <w:r w:rsidR="009E5603" w:rsidRPr="00496EDE">
        <w:rPr>
          <w:rFonts w:ascii="Times New Roman" w:hAnsi="Times New Roman" w:cs="Times New Roman"/>
          <w:sz w:val="24"/>
          <w:szCs w:val="24"/>
        </w:rPr>
        <w:t>„</w:t>
      </w:r>
      <w:r w:rsidR="001E6EB5" w:rsidRPr="001E6EB5">
        <w:rPr>
          <w:rFonts w:ascii="Times New Roman" w:hAnsi="Times New Roman" w:cs="Times New Roman"/>
          <w:sz w:val="24"/>
          <w:szCs w:val="24"/>
        </w:rPr>
        <w:t xml:space="preserve">Инвестиции за публично ползване в инфраструктура за отдих, туристическа инфраструктура </w:t>
      </w:r>
      <w:r w:rsidR="009E5603" w:rsidRPr="001E6EB5">
        <w:rPr>
          <w:rFonts w:ascii="Times New Roman" w:hAnsi="Times New Roman" w:cs="Times New Roman"/>
          <w:sz w:val="24"/>
          <w:szCs w:val="24"/>
        </w:rPr>
        <w:t>”</w:t>
      </w:r>
      <w:r w:rsidRPr="001E6E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20891" w:rsidRDefault="00820891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820891" w:rsidRPr="00820891" w:rsidRDefault="00820891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8208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Цели на предоставяната безвъзмездна финансова помощ по процедурата:</w:t>
      </w:r>
    </w:p>
    <w:p w:rsidR="001E6EB5" w:rsidRPr="0046158D" w:rsidRDefault="009E5603" w:rsidP="001E6E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Подмярка</w:t>
      </w:r>
      <w:r w:rsidR="001E6EB5">
        <w:rPr>
          <w:rFonts w:ascii="Times New Roman" w:hAnsi="Times New Roman"/>
          <w:sz w:val="24"/>
          <w:szCs w:val="24"/>
        </w:rPr>
        <w:t xml:space="preserve"> 7.5 цели</w:t>
      </w:r>
      <w:r w:rsidR="000E0085">
        <w:rPr>
          <w:rFonts w:ascii="Times New Roman" w:hAnsi="Times New Roman"/>
          <w:sz w:val="24"/>
          <w:szCs w:val="24"/>
        </w:rPr>
        <w:t xml:space="preserve"> </w:t>
      </w:r>
      <w:r w:rsidR="001E6EB5">
        <w:rPr>
          <w:rFonts w:ascii="Times New Roman" w:hAnsi="Times New Roman"/>
          <w:sz w:val="24"/>
          <w:szCs w:val="24"/>
        </w:rPr>
        <w:t>о</w:t>
      </w:r>
      <w:r w:rsidR="001E6EB5" w:rsidRPr="0046158D">
        <w:rPr>
          <w:rFonts w:ascii="Times New Roman" w:hAnsi="Times New Roman"/>
          <w:sz w:val="24"/>
          <w:szCs w:val="24"/>
        </w:rPr>
        <w:t xml:space="preserve">ползотворяване на туристическите ресурси на територията на МИГ, посредством подкрепа за инфраструктура за отдих, туристическа информация и малка по мащаб туристическа инфраструктура  за публично ползване </w:t>
      </w:r>
    </w:p>
    <w:p w:rsidR="009E5603" w:rsidRPr="000E0085" w:rsidRDefault="009E5603" w:rsidP="000E0085">
      <w:pPr>
        <w:jc w:val="both"/>
        <w:rPr>
          <w:rFonts w:ascii="Times New Roman" w:hAnsi="Times New Roman"/>
          <w:sz w:val="24"/>
          <w:szCs w:val="24"/>
        </w:rPr>
      </w:pPr>
    </w:p>
    <w:p w:rsidR="009E5603" w:rsidRDefault="009E5603" w:rsidP="009E5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</w:p>
    <w:p w:rsidR="00820891" w:rsidRPr="002923C1" w:rsidRDefault="00820891" w:rsidP="009E5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Допустими кандидати:</w:t>
      </w:r>
    </w:p>
    <w:p w:rsidR="001E6EB5" w:rsidRDefault="001E6EB5" w:rsidP="001E6EB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6EB5">
        <w:rPr>
          <w:rFonts w:ascii="Times New Roman" w:hAnsi="Times New Roman"/>
          <w:sz w:val="24"/>
          <w:szCs w:val="24"/>
        </w:rPr>
        <w:t xml:space="preserve">Общини на територията на МИГ; </w:t>
      </w:r>
    </w:p>
    <w:p w:rsidR="001E6EB5" w:rsidRPr="001E6EB5" w:rsidRDefault="001E6EB5" w:rsidP="001E6EB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6EB5">
        <w:rPr>
          <w:rFonts w:ascii="Times New Roman" w:hAnsi="Times New Roman"/>
          <w:sz w:val="24"/>
          <w:szCs w:val="24"/>
        </w:rPr>
        <w:lastRenderedPageBreak/>
        <w:t>Юридически лица с нестопанска цел с седалище на територията на МИГ.</w:t>
      </w:r>
    </w:p>
    <w:p w:rsidR="001E6EB5" w:rsidRDefault="001E6EB5" w:rsidP="000E0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E6EB5" w:rsidRDefault="001E6EB5" w:rsidP="000E0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20891" w:rsidRPr="000E0085" w:rsidRDefault="001E6EB5" w:rsidP="000E0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E6E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</w:t>
      </w:r>
      <w:r w:rsidR="005D01A9" w:rsidRPr="000E0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Допустими дейности:</w:t>
      </w:r>
    </w:p>
    <w:p w:rsidR="009C4486" w:rsidRPr="009C4486" w:rsidRDefault="001E6EB5" w:rsidP="009C448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4486">
        <w:rPr>
          <w:rFonts w:ascii="Times New Roman" w:hAnsi="Times New Roman"/>
          <w:sz w:val="24"/>
          <w:szCs w:val="24"/>
        </w:rPr>
        <w:t xml:space="preserve">Изграждане, реконструкция, ремонт, закупуване на оборудване и/или обзавеждане на туристически информационни центрове; </w:t>
      </w:r>
    </w:p>
    <w:p w:rsidR="009C4486" w:rsidRPr="009C4486" w:rsidRDefault="009C4486" w:rsidP="009C4486">
      <w:pPr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6EB5" w:rsidRPr="009C4486">
        <w:rPr>
          <w:rFonts w:ascii="Times New Roman" w:hAnsi="Times New Roman"/>
          <w:sz w:val="24"/>
          <w:szCs w:val="24"/>
        </w:rPr>
        <w:t xml:space="preserve">Изграждане, реконструкция, ремонт, закупуване на оборудване и/или обзавеждане на посетителските центрове за представяне и експониране на местното природно и културно наследство; </w:t>
      </w:r>
    </w:p>
    <w:p w:rsidR="009C4486" w:rsidRDefault="009C4486" w:rsidP="009C4486">
      <w:pPr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  <w:r w:rsidRPr="009C4486">
        <w:rPr>
          <w:rFonts w:ascii="Times New Roman" w:hAnsi="Times New Roman"/>
          <w:sz w:val="24"/>
          <w:szCs w:val="24"/>
        </w:rPr>
        <w:t xml:space="preserve">- </w:t>
      </w:r>
      <w:r w:rsidR="001E6EB5" w:rsidRPr="009C4486">
        <w:rPr>
          <w:rFonts w:ascii="Times New Roman" w:hAnsi="Times New Roman"/>
          <w:sz w:val="24"/>
          <w:szCs w:val="24"/>
        </w:rPr>
        <w:t xml:space="preserve">Изграждане, реконструкция, ремонт, закупуване на оборудване и/или обзавеждане на центровете за изкуство и занаяти с туристическа цел; </w:t>
      </w:r>
    </w:p>
    <w:p w:rsidR="009C4486" w:rsidRDefault="009C4486" w:rsidP="009C4486">
      <w:pPr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1E6EB5" w:rsidRPr="009C4486">
        <w:rPr>
          <w:rFonts w:ascii="Times New Roman" w:hAnsi="Times New Roman"/>
          <w:sz w:val="24"/>
          <w:szCs w:val="24"/>
        </w:rPr>
        <w:t xml:space="preserve">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познавателна или образователна цел; </w:t>
      </w:r>
    </w:p>
    <w:p w:rsidR="001E6EB5" w:rsidRPr="009C4486" w:rsidRDefault="009C4486" w:rsidP="009C4486">
      <w:pPr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1E6EB5" w:rsidRPr="009C4486">
        <w:rPr>
          <w:rFonts w:ascii="Times New Roman" w:hAnsi="Times New Roman"/>
          <w:sz w:val="24"/>
          <w:szCs w:val="24"/>
        </w:rPr>
        <w:t>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велоалеи и туристически пътеки).</w:t>
      </w:r>
    </w:p>
    <w:p w:rsidR="001E6EB5" w:rsidRDefault="001E6EB5" w:rsidP="001E6E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46158D">
        <w:rPr>
          <w:rFonts w:ascii="Times New Roman" w:hAnsi="Times New Roman"/>
          <w:i/>
          <w:sz w:val="24"/>
          <w:szCs w:val="24"/>
        </w:rPr>
        <w:t xml:space="preserve">Не са допустими за подпомагане по подмярката дейности свързани с опазването, популяризирането и развитието на културното наследство на обекти от национално и световно значение. Не са допустими за подпомагане по подмярката дейности в курортни комплекси и населени места по черноморското крайбрежие и в планинските курорти с развит масов туризъм. </w:t>
      </w:r>
    </w:p>
    <w:p w:rsidR="001E6EB5" w:rsidRPr="0046158D" w:rsidRDefault="001E6EB5" w:rsidP="001E6E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01A9" w:rsidRPr="002923C1" w:rsidRDefault="005D01A9" w:rsidP="000E008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23C1">
        <w:rPr>
          <w:rFonts w:ascii="Times New Roman" w:hAnsi="Times New Roman" w:cs="Times New Roman"/>
          <w:b/>
          <w:sz w:val="24"/>
          <w:szCs w:val="24"/>
          <w:u w:val="single"/>
        </w:rPr>
        <w:t>Допустими за финансова помощ са следните разходи:</w:t>
      </w:r>
    </w:p>
    <w:p w:rsidR="001E6EB5" w:rsidRDefault="001E6EB5" w:rsidP="001E6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158D">
        <w:rPr>
          <w:rFonts w:ascii="Times New Roman" w:hAnsi="Times New Roman"/>
          <w:sz w:val="24"/>
          <w:szCs w:val="24"/>
        </w:rPr>
        <w:t xml:space="preserve">а) Изграждането, включително отпускането на лизинг, или подобренията на недвижимо имущество; </w:t>
      </w:r>
    </w:p>
    <w:p w:rsidR="001E6EB5" w:rsidRDefault="001E6EB5" w:rsidP="001E6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158D">
        <w:rPr>
          <w:rFonts w:ascii="Times New Roman" w:hAnsi="Times New Roman"/>
          <w:sz w:val="24"/>
          <w:szCs w:val="24"/>
        </w:rPr>
        <w:t xml:space="preserve">б) Закупуването или вземането на лизинг на нови машини и оборудване, обзавеждане до пазарната цена на актива; </w:t>
      </w:r>
    </w:p>
    <w:p w:rsidR="001E6EB5" w:rsidRDefault="001E6EB5" w:rsidP="001E6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158D">
        <w:rPr>
          <w:rFonts w:ascii="Times New Roman" w:hAnsi="Times New Roman"/>
          <w:sz w:val="24"/>
          <w:szCs w:val="24"/>
        </w:rPr>
        <w:t xml:space="preserve">в) 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устойчивост; </w:t>
      </w:r>
    </w:p>
    <w:p w:rsidR="001E6EB5" w:rsidRPr="0046158D" w:rsidRDefault="001E6EB5" w:rsidP="001E6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158D">
        <w:rPr>
          <w:rFonts w:ascii="Times New Roman" w:hAnsi="Times New Roman"/>
          <w:sz w:val="24"/>
          <w:szCs w:val="24"/>
        </w:rPr>
        <w:t>г) Следните нематериални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</w:r>
    </w:p>
    <w:p w:rsidR="00C40CBE" w:rsidRDefault="00C40CBE" w:rsidP="001E6E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1E6EB5" w:rsidRPr="0046158D">
        <w:rPr>
          <w:rFonts w:ascii="Times New Roman" w:hAnsi="Times New Roman"/>
          <w:i/>
          <w:sz w:val="24"/>
          <w:szCs w:val="24"/>
        </w:rPr>
        <w:t xml:space="preserve">Разходите по т. „в“ не трябва да надхвърлят 12% от сумата на разходите по т. „а“, „б“ и „г“. Оперативните разходи, свързани с предоставянето на услугите са недопустими за подпомагане по подмярката. </w:t>
      </w:r>
    </w:p>
    <w:p w:rsidR="00C40CBE" w:rsidRPr="00C40CBE" w:rsidRDefault="00C40CBE" w:rsidP="00C40CBE">
      <w:pPr>
        <w:tabs>
          <w:tab w:val="left" w:pos="1701"/>
        </w:tabs>
        <w:spacing w:before="120"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Р</w:t>
      </w:r>
      <w:r w:rsidRPr="00C40CBE">
        <w:rPr>
          <w:rFonts w:ascii="Times New Roman" w:hAnsi="Times New Roman" w:cs="Times New Roman"/>
          <w:bCs/>
          <w:i/>
          <w:sz w:val="24"/>
          <w:szCs w:val="24"/>
        </w:rPr>
        <w:t xml:space="preserve">азходите за разработване на анализ разходи - ползи, включващ предпроектни изследвания и маркетингови стратегии или попълване на анализ разходи - ползи </w:t>
      </w:r>
      <w:r w:rsidRPr="00C40CBE">
        <w:rPr>
          <w:rFonts w:ascii="Times New Roman" w:hAnsi="Times New Roman" w:cs="Times New Roman"/>
          <w:bCs/>
          <w:i/>
          <w:sz w:val="24"/>
          <w:szCs w:val="24"/>
        </w:rPr>
        <w:lastRenderedPageBreak/>
        <w:t>(финансов анализ), извършване на предпроектни проучвания и окомплектоване на пакета от документи и консултантски услуги, свързани с изпълнението, и отчитане на дейностите по проекта до изплащане на помощта, не следва да надхвърлят 5 на сто от стойността на допустимите разходи;</w:t>
      </w:r>
    </w:p>
    <w:p w:rsidR="009C4486" w:rsidRDefault="00C40CBE" w:rsidP="00282B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1E6EB5" w:rsidRPr="0046158D">
        <w:rPr>
          <w:rFonts w:ascii="Times New Roman" w:hAnsi="Times New Roman"/>
          <w:i/>
          <w:sz w:val="24"/>
          <w:szCs w:val="24"/>
        </w:rPr>
        <w:t>Разходи различни от посочените в т. „б“, свързани с договора за лизинг, например марж на лизингодателя, разходи за рефинансиране на лихви, административни разходи и разходи за застраховка са недопустими за подпомагане по подмярката.</w:t>
      </w:r>
    </w:p>
    <w:p w:rsidR="00282B92" w:rsidRPr="00282B92" w:rsidRDefault="00282B92" w:rsidP="00282B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45649" w:rsidRPr="00E271EE" w:rsidRDefault="00245649" w:rsidP="002456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42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E271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71EE">
        <w:rPr>
          <w:rFonts w:ascii="Times New Roman" w:hAnsi="Times New Roman" w:cs="Times New Roman"/>
          <w:b/>
          <w:sz w:val="24"/>
          <w:szCs w:val="24"/>
        </w:rPr>
        <w:t>Недопустими разходи</w:t>
      </w:r>
    </w:p>
    <w:p w:rsidR="00245649" w:rsidRPr="008B6C47" w:rsidRDefault="00245649" w:rsidP="00245649">
      <w:pPr>
        <w:jc w:val="both"/>
        <w:rPr>
          <w:rFonts w:ascii="Times New Roman" w:hAnsi="Times New Roman" w:cs="Times New Roman"/>
          <w:sz w:val="24"/>
          <w:szCs w:val="24"/>
        </w:rPr>
      </w:pPr>
      <w:r w:rsidRPr="008B6C47">
        <w:rPr>
          <w:rFonts w:ascii="Times New Roman" w:hAnsi="Times New Roman" w:cs="Times New Roman"/>
          <w:sz w:val="24"/>
          <w:szCs w:val="24"/>
        </w:rPr>
        <w:t xml:space="preserve">       Недопустими разходи са разходите съгл. чл. 21 от Наредба № 22 от 14 декември 2015г. за прилагане на подмярка 19.2: 1. определени като недопустими в ПМС № 189 от 2016 г.; 2. за инвестиция или дейност, получила финансиране от друг ЕСИФ; 3. за придобиването на товарни автомобили за сухопътен транспорт съгласно чл. 3, т. 2 и 3, както и други, за които са посочени ограничения в Регламент № 1407/2013 на Комисията от 18 декември 2013 г. относно прилагането на членове 107 и 108 от Договора за функционирането на Европейския съюз към помощта de minimis (ОВ, L 352/1 от 24 декември 2013 г.); 4. определени като недопустими в указанията по § 3 от заключителните разпоредби на ПМС № 161 за общите изисквания към стратегиите, които ще се финансират по съответните програми. </w:t>
      </w:r>
    </w:p>
    <w:p w:rsidR="00245649" w:rsidRPr="008B6C47" w:rsidRDefault="00245649" w:rsidP="00245649">
      <w:pPr>
        <w:jc w:val="both"/>
        <w:rPr>
          <w:rFonts w:ascii="Times New Roman" w:hAnsi="Times New Roman" w:cs="Times New Roman"/>
          <w:sz w:val="24"/>
          <w:szCs w:val="24"/>
        </w:rPr>
      </w:pPr>
      <w:r w:rsidRPr="008B6C47">
        <w:rPr>
          <w:rFonts w:ascii="Times New Roman" w:hAnsi="Times New Roman" w:cs="Times New Roman"/>
          <w:sz w:val="24"/>
          <w:szCs w:val="24"/>
        </w:rPr>
        <w:t xml:space="preserve">        От стратегията за ВОМР не са допустими за финансиране от ЕЗФРСР и разходи: </w:t>
      </w:r>
    </w:p>
    <w:p w:rsidR="000E0085" w:rsidRDefault="00245649" w:rsidP="00245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C47">
        <w:rPr>
          <w:rFonts w:ascii="Times New Roman" w:hAnsi="Times New Roman"/>
          <w:b/>
          <w:bCs/>
          <w:sz w:val="24"/>
          <w:szCs w:val="24"/>
        </w:rPr>
        <w:t>-</w:t>
      </w:r>
      <w:r w:rsidRPr="008B6C47">
        <w:rPr>
          <w:rFonts w:ascii="Times New Roman" w:hAnsi="Times New Roman"/>
          <w:sz w:val="24"/>
          <w:szCs w:val="24"/>
        </w:rPr>
        <w:t>за лихви по дългове;  за закупуването на незастроени и застроени земи на стойност над 10 на сто от общите допустими разходи за съответната операция; за данък върху добавената стойност освен невъзстановимия; за обикновена подмяна и поддръжка; за лихви и комисиони, печалба на лизинговата компания, разходи по лихви за рефинансиране, оперативни и застрахователни разходи по лизингов договор; за лизинг освен финансов лизинг, при който получателят на помощта става собственик на съответния актив не по-късно от датата на подаване на заявка за междинно или окончателно плащане за същия актив; за режийни разходи; за застраховки; за закупуване на оборудване втора употреба; извършени преди 1 януари 2014 г.; за принос в натура; за инвестиции в селското стопанство – закупуване на права за производство и плащане, закупуване на животни, закупуване на едногодишни растения и тяхното засаждане; за инвестиция, за която е установено, че ще оказва отрицателно въздействие върху околната среда; извършени преди подаването на заявлението за предоставяне на финансова помощ, независимо дали всички свързани плащания са извършени, с изключение на разходите за предпроектни проучвания, такси, възнаграждение на архитекти, инженери и консултантски услуги, извършени след 1 януари 2014 г.; за строително-монтажни работи и за създаване на трайни насаждения, извършени преди посещение на място от МИГ; заявени за финансиране, когато надвишават определените по реда на чл. 22, ал. 4 от Наредба 22 референтни разходи.</w:t>
      </w:r>
    </w:p>
    <w:p w:rsidR="00C40CBE" w:rsidRDefault="00C40CBE" w:rsidP="00D046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66D" w:rsidRPr="00BB1C6C" w:rsidRDefault="00D0466D" w:rsidP="00D046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C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Първи прием: </w:t>
      </w:r>
    </w:p>
    <w:p w:rsidR="00D0466D" w:rsidRPr="00082096" w:rsidRDefault="00D0466D" w:rsidP="00D046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329">
        <w:rPr>
          <w:rFonts w:ascii="Times New Roman" w:hAnsi="Times New Roman" w:cs="Times New Roman"/>
          <w:sz w:val="24"/>
          <w:szCs w:val="24"/>
        </w:rPr>
        <w:t xml:space="preserve">Начална дата за прием : </w:t>
      </w:r>
      <w:r w:rsidR="00282B92" w:rsidRPr="00082096">
        <w:rPr>
          <w:rFonts w:ascii="Times New Roman" w:hAnsi="Times New Roman" w:cs="Times New Roman"/>
          <w:sz w:val="24"/>
          <w:szCs w:val="24"/>
        </w:rPr>
        <w:t>08.08.2022</w:t>
      </w:r>
      <w:r w:rsidR="00082096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D0466D" w:rsidRPr="008C4329" w:rsidRDefault="00D0466D" w:rsidP="00D046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29">
        <w:rPr>
          <w:rFonts w:ascii="Times New Roman" w:hAnsi="Times New Roman" w:cs="Times New Roman"/>
          <w:sz w:val="24"/>
          <w:szCs w:val="24"/>
        </w:rPr>
        <w:t xml:space="preserve">Крайна дата за прием: </w:t>
      </w:r>
      <w:r w:rsidR="00082096" w:rsidRPr="0008209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9348F5" w:rsidRPr="00082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часа на </w:t>
      </w:r>
      <w:r w:rsidR="0039635A">
        <w:rPr>
          <w:rFonts w:ascii="Times New Roman" w:hAnsi="Times New Roman" w:cs="Times New Roman"/>
          <w:color w:val="000000" w:themeColor="text1"/>
          <w:sz w:val="24"/>
          <w:szCs w:val="24"/>
        </w:rPr>
        <w:t>27.09</w:t>
      </w:r>
      <w:r w:rsidR="00282B92" w:rsidRPr="00082096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Pr="00082096">
        <w:rPr>
          <w:rFonts w:ascii="Times New Roman" w:hAnsi="Times New Roman" w:cs="Times New Roman"/>
          <w:color w:val="000000" w:themeColor="text1"/>
          <w:sz w:val="24"/>
          <w:szCs w:val="24"/>
        </w:rPr>
        <w:t>година</w:t>
      </w:r>
    </w:p>
    <w:p w:rsidR="00DE7814" w:rsidRDefault="00DE7814" w:rsidP="00DE781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6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Втори </w:t>
      </w:r>
      <w:r w:rsidR="00D0466D" w:rsidRPr="00396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</w:t>
      </w:r>
      <w:r w:rsidRPr="008C4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43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/при наличен остатъчен ресурс от първия прием</w:t>
      </w:r>
    </w:p>
    <w:p w:rsidR="00C40CBE" w:rsidRPr="00082096" w:rsidRDefault="00C40CBE" w:rsidP="00C40C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2096">
        <w:rPr>
          <w:rFonts w:ascii="Times New Roman" w:hAnsi="Times New Roman" w:cs="Times New Roman"/>
          <w:sz w:val="24"/>
          <w:szCs w:val="24"/>
        </w:rPr>
        <w:t xml:space="preserve">Начална дата за втори прием : </w:t>
      </w:r>
      <w:r w:rsidR="0039635A">
        <w:rPr>
          <w:rFonts w:ascii="Times New Roman" w:hAnsi="Times New Roman" w:cs="Times New Roman"/>
          <w:b/>
          <w:sz w:val="24"/>
          <w:szCs w:val="24"/>
        </w:rPr>
        <w:t>12.12.2022</w:t>
      </w:r>
      <w:r w:rsidRPr="00082096">
        <w:rPr>
          <w:rFonts w:ascii="Times New Roman" w:hAnsi="Times New Roman" w:cs="Times New Roman"/>
          <w:b/>
          <w:sz w:val="24"/>
          <w:szCs w:val="24"/>
        </w:rPr>
        <w:t xml:space="preserve"> година.</w:t>
      </w:r>
    </w:p>
    <w:p w:rsidR="00C40CBE" w:rsidRDefault="00C40CBE" w:rsidP="00C40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096">
        <w:rPr>
          <w:rFonts w:ascii="Times New Roman" w:hAnsi="Times New Roman" w:cs="Times New Roman"/>
          <w:sz w:val="24"/>
          <w:szCs w:val="24"/>
        </w:rPr>
        <w:t xml:space="preserve">Крайна дата за втори  прием: </w:t>
      </w:r>
      <w:r w:rsidR="0039635A">
        <w:rPr>
          <w:rFonts w:ascii="Times New Roman" w:hAnsi="Times New Roman" w:cs="Times New Roman"/>
          <w:b/>
          <w:sz w:val="24"/>
          <w:szCs w:val="24"/>
        </w:rPr>
        <w:t>18:00 часа на 30.01</w:t>
      </w:r>
      <w:r w:rsidR="00082096" w:rsidRPr="00082096">
        <w:rPr>
          <w:rFonts w:ascii="Times New Roman" w:hAnsi="Times New Roman" w:cs="Times New Roman"/>
          <w:b/>
          <w:sz w:val="24"/>
          <w:szCs w:val="24"/>
        </w:rPr>
        <w:t>.2023</w:t>
      </w:r>
      <w:r w:rsidRPr="00082096">
        <w:rPr>
          <w:rFonts w:ascii="Times New Roman" w:hAnsi="Times New Roman" w:cs="Times New Roman"/>
          <w:b/>
          <w:sz w:val="24"/>
          <w:szCs w:val="24"/>
        </w:rPr>
        <w:t>година</w:t>
      </w:r>
    </w:p>
    <w:p w:rsidR="0039635A" w:rsidRPr="00C40CBE" w:rsidRDefault="0039635A" w:rsidP="00C40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01A9" w:rsidRPr="002923C1" w:rsidRDefault="009E5603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Бюджет на приема</w:t>
      </w:r>
      <w:r w:rsidRPr="009E56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:  </w:t>
      </w:r>
      <w:r w:rsidR="00D73665">
        <w:rPr>
          <w:rFonts w:ascii="Times New Roman" w:hAnsi="Times New Roman" w:cs="Times New Roman"/>
          <w:b/>
          <w:sz w:val="24"/>
          <w:szCs w:val="24"/>
          <w:u w:val="single"/>
        </w:rPr>
        <w:t>372 318</w:t>
      </w:r>
      <w:r w:rsidR="001E6EB5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="005D01A9" w:rsidRPr="009E56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лв</w:t>
      </w:r>
    </w:p>
    <w:p w:rsidR="005D01A9" w:rsidRPr="002923C1" w:rsidRDefault="005D01A9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D01A9" w:rsidRPr="002923C1" w:rsidRDefault="005D01A9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Минимален и максимален размер на финансовата помощ,предоставяна за проект:</w:t>
      </w:r>
    </w:p>
    <w:p w:rsidR="005D01A9" w:rsidRDefault="005D01A9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C03A9" w:rsidRDefault="00AC03A9" w:rsidP="00AC0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87">
        <w:rPr>
          <w:rFonts w:ascii="Times New Roman" w:hAnsi="Times New Roman" w:cs="Times New Roman"/>
          <w:sz w:val="24"/>
          <w:szCs w:val="24"/>
        </w:rPr>
        <w:t xml:space="preserve">Минимална стойност на допустимите разходи </w:t>
      </w:r>
      <w:r>
        <w:rPr>
          <w:rFonts w:ascii="Times New Roman" w:hAnsi="Times New Roman" w:cs="Times New Roman"/>
          <w:sz w:val="24"/>
          <w:szCs w:val="24"/>
        </w:rPr>
        <w:t>– 5 хил. евро или  9779,00лв.</w:t>
      </w:r>
    </w:p>
    <w:p w:rsidR="00AC03A9" w:rsidRDefault="00AC03A9" w:rsidP="00AC03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Минимален  размер </w:t>
      </w:r>
      <w:r w:rsidRPr="00B36E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финансовата помощ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9779,00лв </w:t>
      </w:r>
    </w:p>
    <w:p w:rsidR="00AC03A9" w:rsidRPr="00900792" w:rsidRDefault="00AC03A9" w:rsidP="00AC0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D1A87">
        <w:rPr>
          <w:rFonts w:ascii="Times New Roman" w:hAnsi="Times New Roman" w:cs="Times New Roman"/>
          <w:sz w:val="24"/>
          <w:szCs w:val="24"/>
        </w:rPr>
        <w:t>Максимална стойност на допустимите разх</w:t>
      </w:r>
      <w:r w:rsidR="00282B92">
        <w:rPr>
          <w:rFonts w:ascii="Times New Roman" w:hAnsi="Times New Roman" w:cs="Times New Roman"/>
          <w:sz w:val="24"/>
          <w:szCs w:val="24"/>
        </w:rPr>
        <w:t>одите по проекта – 200 хил. евро или 391</w:t>
      </w:r>
      <w:r w:rsidR="00282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B9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0,00лв.</w:t>
      </w:r>
    </w:p>
    <w:p w:rsidR="00AC03A9" w:rsidRPr="002923C1" w:rsidRDefault="00AC03A9" w:rsidP="00AC03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Максимален размер на финансовата помощ: </w:t>
      </w:r>
      <w:r w:rsidR="00D736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372 318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,00лв.</w:t>
      </w:r>
    </w:p>
    <w:p w:rsidR="00BA716F" w:rsidRPr="002923C1" w:rsidRDefault="00BA716F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A716F" w:rsidRDefault="00BA716F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Процент на съфинансиране на проекти към Стратегията за ВОМР:</w:t>
      </w:r>
    </w:p>
    <w:p w:rsidR="00245649" w:rsidRPr="002923C1" w:rsidRDefault="00245649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282B92" w:rsidRPr="00082096" w:rsidRDefault="00282B92" w:rsidP="00282B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0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082096">
        <w:rPr>
          <w:rFonts w:ascii="Times New Roman" w:hAnsi="Times New Roman" w:cs="Times New Roman"/>
          <w:color w:val="000000" w:themeColor="text1"/>
          <w:sz w:val="24"/>
          <w:szCs w:val="24"/>
        </w:rPr>
        <w:t>За бенефициенти общини и ЮЛНЦ, в случай, че не е налично генериране на приходи финансовата помощ за дейностите по подмярката е в размер на 100% от общия размер на допустимите за финансово подпомагане разходи. Когато се установи потенциал за генериране на приходи, размерът на финансиране се определя въз основа на анализ разходи и ползи</w:t>
      </w:r>
      <w:r w:rsidRPr="000820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82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(финансов анализ), изготвен по образец, утвърден от изпълнителния директор на ДФЗ;. </w:t>
      </w:r>
    </w:p>
    <w:p w:rsidR="00BA716F" w:rsidRPr="00082096" w:rsidRDefault="00BA716F" w:rsidP="00BA71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096">
        <w:rPr>
          <w:rFonts w:ascii="Times New Roman" w:hAnsi="Times New Roman" w:cs="Times New Roman"/>
          <w:b/>
          <w:sz w:val="24"/>
          <w:szCs w:val="24"/>
          <w:u w:val="single"/>
        </w:rPr>
        <w:t>Критерии за оценка на проекти и тяхната тежест:</w:t>
      </w:r>
    </w:p>
    <w:p w:rsidR="00DE7814" w:rsidRPr="00082096" w:rsidRDefault="00DE7814" w:rsidP="00BA71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90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7282"/>
        <w:gridCol w:w="917"/>
      </w:tblGrid>
      <w:tr w:rsidR="001E6EB5" w:rsidRPr="00082096" w:rsidTr="00AB4D57">
        <w:trPr>
          <w:trHeight w:val="667"/>
        </w:trPr>
        <w:tc>
          <w:tcPr>
            <w:tcW w:w="841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noWrap/>
            <w:hideMark/>
          </w:tcPr>
          <w:p w:rsidR="001E6EB5" w:rsidRPr="00082096" w:rsidRDefault="001E6EB5" w:rsidP="00AB4D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20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2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hideMark/>
          </w:tcPr>
          <w:p w:rsidR="001E6EB5" w:rsidRPr="00082096" w:rsidRDefault="001E6EB5" w:rsidP="00AB4D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20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Проектът се осъществява в населено място с население над 200 жители</w:t>
            </w:r>
          </w:p>
        </w:tc>
        <w:tc>
          <w:tcPr>
            <w:tcW w:w="91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noWrap/>
            <w:hideMark/>
          </w:tcPr>
          <w:p w:rsidR="001E6EB5" w:rsidRPr="00082096" w:rsidRDefault="001E6EB5" w:rsidP="00AB4D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20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1E6EB5" w:rsidRPr="0046158D" w:rsidTr="00AB4D57">
        <w:trPr>
          <w:trHeight w:val="667"/>
        </w:trPr>
        <w:tc>
          <w:tcPr>
            <w:tcW w:w="841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1E6EB5" w:rsidRPr="00082096" w:rsidRDefault="001E6EB5" w:rsidP="00AB4D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20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2" w:type="dxa"/>
            <w:shd w:val="clear" w:color="auto" w:fill="C5E0B3"/>
            <w:hideMark/>
          </w:tcPr>
          <w:p w:rsidR="001E6EB5" w:rsidRPr="00082096" w:rsidRDefault="001E6EB5" w:rsidP="00AB4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0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Проектът, създава поне 5 работни места при изпълнение на допустимите дейности;</w:t>
            </w:r>
          </w:p>
        </w:tc>
        <w:tc>
          <w:tcPr>
            <w:tcW w:w="917" w:type="dxa"/>
            <w:shd w:val="clear" w:color="auto" w:fill="C5E0B3"/>
            <w:noWrap/>
            <w:hideMark/>
          </w:tcPr>
          <w:p w:rsidR="001E6EB5" w:rsidRPr="00082096" w:rsidRDefault="001E6EB5" w:rsidP="00AB4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0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E6EB5" w:rsidRPr="0046158D" w:rsidTr="00AB4D57">
        <w:trPr>
          <w:trHeight w:val="667"/>
        </w:trPr>
        <w:tc>
          <w:tcPr>
            <w:tcW w:w="841" w:type="dxa"/>
            <w:tcBorders>
              <w:left w:val="single" w:sz="4" w:space="0" w:color="FFFFFF"/>
            </w:tcBorders>
            <w:shd w:val="clear" w:color="auto" w:fill="70AD47"/>
            <w:noWrap/>
          </w:tcPr>
          <w:p w:rsidR="001E6EB5" w:rsidRPr="0046158D" w:rsidRDefault="001E6EB5" w:rsidP="00AB4D57">
            <w:pPr>
              <w:pStyle w:val="ListParagraph"/>
              <w:ind w:left="1080"/>
              <w:rPr>
                <w:b/>
                <w:bCs/>
                <w:color w:val="000000"/>
              </w:rPr>
            </w:pPr>
            <w:r w:rsidRPr="0046158D">
              <w:rPr>
                <w:b/>
                <w:bCs/>
                <w:color w:val="000000"/>
              </w:rPr>
              <w:t>3</w:t>
            </w:r>
          </w:p>
        </w:tc>
        <w:tc>
          <w:tcPr>
            <w:tcW w:w="7282" w:type="dxa"/>
            <w:shd w:val="clear" w:color="auto" w:fill="E2EFD9"/>
          </w:tcPr>
          <w:p w:rsidR="001E6EB5" w:rsidRPr="0046158D" w:rsidRDefault="001E6EB5" w:rsidP="00AB4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Проектът, осигурява подобряване на околната среда и постига екологичен ефект и въздействие</w:t>
            </w:r>
          </w:p>
        </w:tc>
        <w:tc>
          <w:tcPr>
            <w:tcW w:w="917" w:type="dxa"/>
            <w:shd w:val="clear" w:color="auto" w:fill="E2EFD9"/>
            <w:noWrap/>
          </w:tcPr>
          <w:p w:rsidR="001E6EB5" w:rsidRPr="0046158D" w:rsidRDefault="001E6EB5" w:rsidP="00AB4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E6EB5" w:rsidRPr="0046158D" w:rsidTr="00AB4D57">
        <w:trPr>
          <w:trHeight w:val="667"/>
        </w:trPr>
        <w:tc>
          <w:tcPr>
            <w:tcW w:w="841" w:type="dxa"/>
            <w:tcBorders>
              <w:left w:val="single" w:sz="4" w:space="0" w:color="FFFFFF"/>
            </w:tcBorders>
            <w:shd w:val="clear" w:color="auto" w:fill="70AD47"/>
            <w:noWrap/>
          </w:tcPr>
          <w:p w:rsidR="001E6EB5" w:rsidRPr="0046158D" w:rsidRDefault="001E6EB5" w:rsidP="00AB4D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2" w:type="dxa"/>
            <w:shd w:val="clear" w:color="auto" w:fill="C5E0B3"/>
          </w:tcPr>
          <w:p w:rsidR="001E6EB5" w:rsidRPr="0046158D" w:rsidRDefault="001E6EB5" w:rsidP="00AB4D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917" w:type="dxa"/>
            <w:shd w:val="clear" w:color="auto" w:fill="C5E0B3"/>
            <w:noWrap/>
          </w:tcPr>
          <w:p w:rsidR="001E6EB5" w:rsidRPr="0046158D" w:rsidRDefault="001E6EB5" w:rsidP="00AB4D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 т.</w:t>
            </w:r>
          </w:p>
        </w:tc>
      </w:tr>
      <w:tr w:rsidR="001E6EB5" w:rsidRPr="0046158D" w:rsidTr="00AB4D57">
        <w:trPr>
          <w:trHeight w:val="65"/>
        </w:trPr>
        <w:tc>
          <w:tcPr>
            <w:tcW w:w="84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noWrap/>
          </w:tcPr>
          <w:p w:rsidR="001E6EB5" w:rsidRPr="0046158D" w:rsidRDefault="001E6EB5" w:rsidP="00AB4D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2" w:type="dxa"/>
            <w:shd w:val="clear" w:color="auto" w:fill="E2EFD9"/>
          </w:tcPr>
          <w:p w:rsidR="001E6EB5" w:rsidRPr="0046158D" w:rsidRDefault="001E6EB5" w:rsidP="00AB4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E2EFD9"/>
            <w:noWrap/>
          </w:tcPr>
          <w:p w:rsidR="001E6EB5" w:rsidRPr="0046158D" w:rsidRDefault="001E6EB5" w:rsidP="00AB4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716F" w:rsidRPr="002923C1" w:rsidRDefault="00BA716F" w:rsidP="00BA71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1A9" w:rsidRPr="002923C1" w:rsidRDefault="00BA716F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Минимален брой точки : </w:t>
      </w:r>
      <w:r w:rsidR="00DE78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BB1C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0т.</w:t>
      </w:r>
    </w:p>
    <w:p w:rsidR="00BA716F" w:rsidRPr="002923C1" w:rsidRDefault="00BA716F" w:rsidP="0082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E7814" w:rsidRPr="00082096" w:rsidRDefault="007C25D2" w:rsidP="00C40C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82096">
        <w:rPr>
          <w:rFonts w:ascii="Times New Roman" w:eastAsia="Times New Roman" w:hAnsi="Times New Roman" w:cs="Times New Roman"/>
          <w:u w:val="single"/>
        </w:rPr>
        <w:t>В</w:t>
      </w:r>
      <w:r w:rsidRPr="000820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случай,че две или повече проектни предложения получат еднакъв брой точки по критериите за оценка и не е наличен финансов ресурс за финансирането им ще бъдат финансирани проекти, които </w:t>
      </w:r>
      <w:r w:rsidRPr="00082096">
        <w:rPr>
          <w:rFonts w:ascii="Times New Roman" w:hAnsi="Times New Roman"/>
          <w:sz w:val="24"/>
          <w:szCs w:val="24"/>
          <w:u w:val="single"/>
        </w:rPr>
        <w:t xml:space="preserve"> разкриват повече</w:t>
      </w:r>
      <w:r w:rsidRPr="00082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 брой работни места</w:t>
      </w:r>
      <w:r w:rsidRPr="00082096">
        <w:rPr>
          <w:rFonts w:ascii="Times New Roman" w:hAnsi="Times New Roman"/>
          <w:sz w:val="24"/>
          <w:szCs w:val="24"/>
          <w:u w:val="single"/>
        </w:rPr>
        <w:t>.</w:t>
      </w:r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0820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Лица за контакт:</w:t>
      </w:r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Талева- Изпълнителен директор , моб.тел.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0886 797808</w:t>
      </w:r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Радева- експерт гр.Лъки, моб.тел. 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0895 443993</w:t>
      </w:r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Ружинова-експерт с.Баните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моб.тел. 0879 618141</w:t>
      </w:r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23C1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Подробна информация и документи за кандидатстване са достъпни:</w:t>
      </w:r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в ИСУН на адрес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8" w:history="1">
        <w:r w:rsidRPr="002923C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https://eumis2020.government.bg</w:t>
        </w:r>
      </w:hyperlink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 електронната страница на МИГ „Преспа”-</w:t>
      </w:r>
      <w:r w:rsidRPr="002923C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923C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http://www.migprespa.com/</w:t>
        </w:r>
      </w:hyperlink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- в офисите на МИГ „Преспа” в гр. Чепеларе, гр. Лъки и с.Баните</w:t>
      </w:r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738E" w:rsidRPr="002923C1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Начини на подаване на проектни предложения:</w:t>
      </w:r>
    </w:p>
    <w:p w:rsidR="007D5145" w:rsidRPr="002923C1" w:rsidRDefault="007D5145" w:rsidP="007D5145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Проектните предложения от кандидат</w:t>
      </w:r>
      <w:r w:rsidR="00FA5A70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подпомагане по подмярка 7.5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Стратегията за ВОМР се подават електронно в ИСУН в рамките на срока,определен в обявата и в процедурата за прием на проектни предложения.Интернет адресът на модула за електронно кандидатстване на ИСУН 2020 е </w:t>
      </w:r>
      <w:hyperlink w:history="1">
        <w:r w:rsidRPr="002923C1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eastAsia="bg-BG"/>
          </w:rPr>
          <w:t xml:space="preserve">https://eumis2020.government.bg, </w:t>
        </w:r>
        <w:r w:rsidRPr="002923C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bg-BG"/>
          </w:rPr>
          <w:t>където</w:t>
        </w:r>
      </w:hyperlink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налично ръководство за работа със системата.</w:t>
      </w:r>
    </w:p>
    <w:p w:rsidR="00B02C90" w:rsidRDefault="00B02C90" w:rsidP="00B02C90">
      <w:pPr>
        <w:pStyle w:val="Footer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</w:t>
      </w:r>
    </w:p>
    <w:p w:rsidR="00D0466D" w:rsidRDefault="00D0466D" w:rsidP="00B02C90">
      <w:pPr>
        <w:pStyle w:val="Footer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D0466D" w:rsidRDefault="00D0466D" w:rsidP="00B02C90">
      <w:pPr>
        <w:pStyle w:val="Footer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D0466D" w:rsidRDefault="00D0466D" w:rsidP="00B02C90">
      <w:pPr>
        <w:pStyle w:val="Footer"/>
        <w:tabs>
          <w:tab w:val="clear" w:pos="9072"/>
        </w:tabs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7D5145" w:rsidRPr="002923C1" w:rsidRDefault="00962F5C" w:rsidP="00B02C90">
      <w:pPr>
        <w:pStyle w:val="Footer"/>
        <w:tabs>
          <w:tab w:val="clear" w:pos="9072"/>
        </w:tabs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                                 </w:t>
      </w:r>
      <w:r w:rsidR="00B02C9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>
            <wp:extent cx="361950" cy="457200"/>
            <wp:effectExtent l="19050" t="0" r="0" b="0"/>
            <wp:docPr id="37" name="Картина 37" descr="B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n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145" w:rsidRPr="002923C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>
            <wp:extent cx="323850" cy="457200"/>
            <wp:effectExtent l="19050" t="0" r="0" b="0"/>
            <wp:docPr id="38" name="Картина 38" descr="Luky_sig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uky_sign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145" w:rsidRPr="002923C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>
            <wp:extent cx="390525" cy="514350"/>
            <wp:effectExtent l="19050" t="0" r="9525" b="0"/>
            <wp:docPr id="39" name="Картина 39" descr="chepe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hepela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5145" w:rsidRPr="002923C1" w:rsidRDefault="007D5145" w:rsidP="007D5145">
      <w:pPr>
        <w:spacing w:after="0"/>
        <w:jc w:val="center"/>
        <w:rPr>
          <w:rFonts w:ascii="Times New Roman" w:hAnsi="Times New Roman" w:cs="Times New Roman"/>
        </w:rPr>
      </w:pPr>
      <w:r w:rsidRPr="002923C1">
        <w:rPr>
          <w:rFonts w:ascii="Times New Roman" w:hAnsi="Times New Roman" w:cs="Times New Roman"/>
        </w:rPr>
        <w:t>Сдружение Местна Инициативна Група „Преспа” - общини Баните, Лъки и Чепеларе</w:t>
      </w:r>
    </w:p>
    <w:p w:rsidR="007D5145" w:rsidRPr="002923C1" w:rsidRDefault="007D5145" w:rsidP="007D5145">
      <w:pPr>
        <w:spacing w:after="0"/>
        <w:jc w:val="center"/>
        <w:rPr>
          <w:rStyle w:val="Strong"/>
          <w:rFonts w:ascii="Times New Roman" w:hAnsi="Times New Roman" w:cs="Times New Roman"/>
          <w:b w:val="0"/>
          <w:bCs w:val="0"/>
        </w:rPr>
      </w:pPr>
      <w:r w:rsidRPr="002923C1">
        <w:rPr>
          <w:rFonts w:ascii="Times New Roman" w:hAnsi="Times New Roman" w:cs="Times New Roman"/>
        </w:rPr>
        <w:t xml:space="preserve">адрес: гр. Чепеларе 4850; </w:t>
      </w:r>
      <w:r w:rsidRPr="002923C1">
        <w:rPr>
          <w:rFonts w:ascii="Times New Roman" w:hAnsi="Times New Roman" w:cs="Times New Roman"/>
          <w:lang w:val="ru-RU"/>
        </w:rPr>
        <w:t xml:space="preserve">ул. ”Йордан Данчев” № 1; </w:t>
      </w:r>
      <w:r w:rsidRPr="002923C1">
        <w:rPr>
          <w:rFonts w:ascii="Times New Roman" w:hAnsi="Times New Roman" w:cs="Times New Roman"/>
          <w:lang w:val="en-US"/>
        </w:rPr>
        <w:t>e</w:t>
      </w:r>
      <w:r w:rsidRPr="002923C1">
        <w:rPr>
          <w:rFonts w:ascii="Times New Roman" w:hAnsi="Times New Roman" w:cs="Times New Roman"/>
          <w:lang w:val="ru-RU"/>
        </w:rPr>
        <w:t>-</w:t>
      </w:r>
      <w:r w:rsidRPr="002923C1">
        <w:rPr>
          <w:rFonts w:ascii="Times New Roman" w:hAnsi="Times New Roman" w:cs="Times New Roman"/>
          <w:lang w:val="en-US"/>
        </w:rPr>
        <w:t>mail</w:t>
      </w:r>
      <w:r w:rsidRPr="002923C1">
        <w:rPr>
          <w:rFonts w:ascii="Times New Roman" w:hAnsi="Times New Roman" w:cs="Times New Roman"/>
          <w:lang w:val="ru-RU"/>
        </w:rPr>
        <w:t xml:space="preserve">: </w:t>
      </w:r>
      <w:hyperlink r:id="rId13" w:history="1">
        <w:r w:rsidRPr="002923C1">
          <w:rPr>
            <w:rStyle w:val="Hyperlink"/>
            <w:rFonts w:ascii="Times New Roman" w:hAnsi="Times New Roman" w:cs="Times New Roman"/>
            <w:lang w:val="en-US"/>
          </w:rPr>
          <w:t>migprespa</w:t>
        </w:r>
        <w:r w:rsidRPr="002923C1">
          <w:rPr>
            <w:rStyle w:val="Hyperlink"/>
            <w:rFonts w:ascii="Times New Roman" w:hAnsi="Times New Roman" w:cs="Times New Roman"/>
            <w:lang w:val="ru-RU"/>
          </w:rPr>
          <w:t>@</w:t>
        </w:r>
        <w:r w:rsidRPr="002923C1">
          <w:rPr>
            <w:rStyle w:val="Hyperlink"/>
            <w:rFonts w:ascii="Times New Roman" w:hAnsi="Times New Roman" w:cs="Times New Roman"/>
            <w:lang w:val="en-US"/>
          </w:rPr>
          <w:t>gmail</w:t>
        </w:r>
        <w:r w:rsidRPr="002923C1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2923C1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</w:p>
    <w:p w:rsidR="007D5145" w:rsidRPr="002923C1" w:rsidRDefault="007D5145" w:rsidP="007D5145">
      <w:pPr>
        <w:spacing w:after="0"/>
        <w:jc w:val="center"/>
        <w:rPr>
          <w:rFonts w:ascii="Times New Roman" w:hAnsi="Times New Roman" w:cs="Times New Roman"/>
        </w:rPr>
      </w:pPr>
      <w:r w:rsidRPr="002923C1">
        <w:rPr>
          <w:rStyle w:val="Strong"/>
          <w:rFonts w:ascii="Times New Roman" w:hAnsi="Times New Roman" w:cs="Times New Roman"/>
          <w:b w:val="0"/>
          <w:bCs w:val="0"/>
        </w:rPr>
        <w:t xml:space="preserve">телефон за контакти: </w:t>
      </w:r>
      <w:r w:rsidRPr="002923C1">
        <w:rPr>
          <w:rFonts w:ascii="Times New Roman" w:eastAsia="Times New Roman" w:hAnsi="Times New Roman" w:cs="Times New Roman"/>
          <w:b/>
          <w:lang w:eastAsia="bg-BG"/>
        </w:rPr>
        <w:t>0886 797808</w:t>
      </w:r>
    </w:p>
    <w:p w:rsidR="0023738E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3738E" w:rsidRDefault="0023738E" w:rsidP="002373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E0862" w:rsidRPr="00DD4750" w:rsidRDefault="00EE0862" w:rsidP="00336B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0862" w:rsidRPr="00DD4750" w:rsidSect="00FE55C1">
      <w:headerReference w:type="default" r:id="rId14"/>
      <w:footerReference w:type="default" r:id="rId15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CE" w:rsidRDefault="00EC32CE" w:rsidP="003A3F45">
      <w:pPr>
        <w:spacing w:after="0" w:line="240" w:lineRule="auto"/>
      </w:pPr>
      <w:r>
        <w:separator/>
      </w:r>
    </w:p>
  </w:endnote>
  <w:endnote w:type="continuationSeparator" w:id="0">
    <w:p w:rsidR="00EC32CE" w:rsidRDefault="00EC32CE" w:rsidP="003A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32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145" w:rsidRDefault="008413CF">
        <w:pPr>
          <w:pStyle w:val="Footer"/>
          <w:jc w:val="right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635A">
          <w:rPr>
            <w:noProof/>
          </w:rPr>
          <w:t>1</w:t>
        </w:r>
        <w:r>
          <w:rPr>
            <w:noProof/>
          </w:rPr>
          <w:fldChar w:fldCharType="end"/>
        </w:r>
      </w:p>
      <w:p w:rsidR="007D5145" w:rsidRDefault="00EC32CE" w:rsidP="00D74B35">
        <w:pPr>
          <w:pStyle w:val="Footer"/>
          <w:jc w:val="center"/>
        </w:pPr>
      </w:p>
    </w:sdtContent>
  </w:sdt>
  <w:p w:rsidR="007D5145" w:rsidRDefault="007D51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CE" w:rsidRDefault="00EC32CE" w:rsidP="003A3F45">
      <w:pPr>
        <w:spacing w:after="0" w:line="240" w:lineRule="auto"/>
      </w:pPr>
      <w:r>
        <w:separator/>
      </w:r>
    </w:p>
  </w:footnote>
  <w:footnote w:type="continuationSeparator" w:id="0">
    <w:p w:rsidR="00EC32CE" w:rsidRDefault="00EC32CE" w:rsidP="003A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45" w:rsidRDefault="007D5145" w:rsidP="007D5145">
    <w:pPr>
      <w:pStyle w:val="Header"/>
      <w:rPr>
        <w:noProof/>
      </w:rPr>
    </w:pPr>
    <w:r>
      <w:rPr>
        <w:noProof/>
        <w:lang w:eastAsia="bg-BG"/>
      </w:rPr>
      <w:drawing>
        <wp:inline distT="0" distB="0" distL="0" distR="0">
          <wp:extent cx="895350" cy="647700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  <w:lang w:eastAsia="bg-BG"/>
      </w:rPr>
      <w:drawing>
        <wp:inline distT="0" distB="0" distL="0" distR="0">
          <wp:extent cx="962025" cy="542925"/>
          <wp:effectExtent l="19050" t="0" r="9525" b="0"/>
          <wp:docPr id="7" name="Картина 2" descr="лого–мз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–мзх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</w:rPr>
      <w:t xml:space="preserve">            </w:t>
    </w:r>
    <w:r>
      <w:rPr>
        <w:i/>
        <w:noProof/>
        <w:lang w:eastAsia="bg-BG"/>
      </w:rPr>
      <w:drawing>
        <wp:inline distT="0" distB="0" distL="0" distR="0">
          <wp:extent cx="762000" cy="638175"/>
          <wp:effectExtent l="19050" t="0" r="0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</w:rPr>
      <w:t xml:space="preserve">       </w:t>
    </w:r>
    <w:r>
      <w:rPr>
        <w:i/>
        <w:noProof/>
        <w:lang w:eastAsia="bg-BG"/>
      </w:rPr>
      <w:drawing>
        <wp:inline distT="0" distB="0" distL="0" distR="0">
          <wp:extent cx="1914525" cy="876300"/>
          <wp:effectExtent l="19050" t="0" r="9525" b="0"/>
          <wp:docPr id="9" name="Картина 4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logo PRSR2014-2020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5145" w:rsidRPr="007D5145" w:rsidRDefault="007D5145" w:rsidP="007D5145">
    <w:pPr>
      <w:pStyle w:val="Header"/>
      <w:jc w:val="center"/>
      <w:rPr>
        <w:rFonts w:ascii="Times New Roman" w:hAnsi="Times New Roman" w:cs="Times New Roman"/>
        <w:b/>
        <w:iCs/>
        <w:spacing w:val="3"/>
        <w:sz w:val="18"/>
        <w:szCs w:val="18"/>
      </w:rPr>
    </w:pPr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Европейски земеделски фонд за развитие на селските райони – Европа инвестира в селските райони</w:t>
    </w:r>
  </w:p>
  <w:p w:rsidR="007D5145" w:rsidRPr="00FE55C1" w:rsidRDefault="007D5145" w:rsidP="007D5145">
    <w:pPr>
      <w:pStyle w:val="Header"/>
      <w:jc w:val="center"/>
      <w:rPr>
        <w:rFonts w:ascii="Times New Roman" w:hAnsi="Times New Roman" w:cs="Times New Roman"/>
        <w:b/>
        <w:color w:val="808080"/>
        <w:sz w:val="20"/>
        <w:szCs w:val="20"/>
        <w:lang w:val="ru-RU"/>
      </w:rPr>
    </w:pPr>
    <w:r w:rsidRPr="00FE55C1">
      <w:rPr>
        <w:rFonts w:ascii="Times New Roman" w:hAnsi="Times New Roman" w:cs="Times New Roman"/>
        <w:b/>
        <w:sz w:val="20"/>
        <w:szCs w:val="20"/>
        <w:lang w:val="ru-RU"/>
      </w:rPr>
      <w:t>ПРОГРАМА ЗА РАЗВИТИЕ НА СЕЛСКИТЕ РАЙОНИ   2014 – 2020 г.</w:t>
    </w:r>
  </w:p>
  <w:p w:rsidR="007D5145" w:rsidRPr="007D5145" w:rsidRDefault="007D5145" w:rsidP="007D5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B5"/>
    <w:multiLevelType w:val="hybridMultilevel"/>
    <w:tmpl w:val="0C489E16"/>
    <w:lvl w:ilvl="0" w:tplc="857C6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3BB2"/>
    <w:multiLevelType w:val="hybridMultilevel"/>
    <w:tmpl w:val="D28E1E92"/>
    <w:lvl w:ilvl="0" w:tplc="99CC961A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92452A7"/>
    <w:multiLevelType w:val="hybridMultilevel"/>
    <w:tmpl w:val="2E3C10DA"/>
    <w:lvl w:ilvl="0" w:tplc="682E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4357CC"/>
    <w:multiLevelType w:val="hybridMultilevel"/>
    <w:tmpl w:val="01AA170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E8364A"/>
    <w:multiLevelType w:val="hybridMultilevel"/>
    <w:tmpl w:val="BB1CC502"/>
    <w:lvl w:ilvl="0" w:tplc="B90A5A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E81"/>
    <w:multiLevelType w:val="multilevel"/>
    <w:tmpl w:val="8AA0965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6" w15:restartNumberingAfterBreak="0">
    <w:nsid w:val="2A03014B"/>
    <w:multiLevelType w:val="hybridMultilevel"/>
    <w:tmpl w:val="F39C67C0"/>
    <w:lvl w:ilvl="0" w:tplc="BD98F1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5134"/>
    <w:multiLevelType w:val="hybridMultilevel"/>
    <w:tmpl w:val="EB52447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F935A58"/>
    <w:multiLevelType w:val="hybridMultilevel"/>
    <w:tmpl w:val="6A6893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B02F8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9F0FF0"/>
    <w:multiLevelType w:val="hybridMultilevel"/>
    <w:tmpl w:val="4E6861F6"/>
    <w:lvl w:ilvl="0" w:tplc="95382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7471F96"/>
    <w:multiLevelType w:val="hybridMultilevel"/>
    <w:tmpl w:val="7C8EC31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D67B89"/>
    <w:multiLevelType w:val="hybridMultilevel"/>
    <w:tmpl w:val="20187E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B678DF"/>
    <w:multiLevelType w:val="hybridMultilevel"/>
    <w:tmpl w:val="ACEC5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C454C2"/>
    <w:multiLevelType w:val="hybridMultilevel"/>
    <w:tmpl w:val="A66AB0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6653"/>
    <w:multiLevelType w:val="hybridMultilevel"/>
    <w:tmpl w:val="5D6A1276"/>
    <w:lvl w:ilvl="0" w:tplc="B6766E5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37801"/>
    <w:multiLevelType w:val="hybridMultilevel"/>
    <w:tmpl w:val="FADE9A0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5190821"/>
    <w:multiLevelType w:val="hybridMultilevel"/>
    <w:tmpl w:val="06F65C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8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E0E"/>
    <w:rsid w:val="0000031E"/>
    <w:rsid w:val="00012ECB"/>
    <w:rsid w:val="000249BD"/>
    <w:rsid w:val="00024CAF"/>
    <w:rsid w:val="00025798"/>
    <w:rsid w:val="00027359"/>
    <w:rsid w:val="00030DE7"/>
    <w:rsid w:val="000479AB"/>
    <w:rsid w:val="00065B6A"/>
    <w:rsid w:val="0006734E"/>
    <w:rsid w:val="00081C83"/>
    <w:rsid w:val="00082096"/>
    <w:rsid w:val="00086BBC"/>
    <w:rsid w:val="0009091D"/>
    <w:rsid w:val="00096E93"/>
    <w:rsid w:val="000A2CCC"/>
    <w:rsid w:val="000E0085"/>
    <w:rsid w:val="000E0B01"/>
    <w:rsid w:val="000F4667"/>
    <w:rsid w:val="0010100A"/>
    <w:rsid w:val="00126E8C"/>
    <w:rsid w:val="00135EBF"/>
    <w:rsid w:val="0014699A"/>
    <w:rsid w:val="00146D4D"/>
    <w:rsid w:val="00151616"/>
    <w:rsid w:val="00163749"/>
    <w:rsid w:val="00163F7D"/>
    <w:rsid w:val="001644AD"/>
    <w:rsid w:val="0017138F"/>
    <w:rsid w:val="00194453"/>
    <w:rsid w:val="00197660"/>
    <w:rsid w:val="001C1D6F"/>
    <w:rsid w:val="001C272F"/>
    <w:rsid w:val="001C341C"/>
    <w:rsid w:val="001C3D58"/>
    <w:rsid w:val="001D2170"/>
    <w:rsid w:val="001E6066"/>
    <w:rsid w:val="001E6EB5"/>
    <w:rsid w:val="00202082"/>
    <w:rsid w:val="00212433"/>
    <w:rsid w:val="00232D41"/>
    <w:rsid w:val="0023738E"/>
    <w:rsid w:val="002403A1"/>
    <w:rsid w:val="00245649"/>
    <w:rsid w:val="0026116D"/>
    <w:rsid w:val="00264526"/>
    <w:rsid w:val="00282B92"/>
    <w:rsid w:val="002917B4"/>
    <w:rsid w:val="002923C1"/>
    <w:rsid w:val="00295456"/>
    <w:rsid w:val="002B424B"/>
    <w:rsid w:val="002B691A"/>
    <w:rsid w:val="002B7509"/>
    <w:rsid w:val="002D44CF"/>
    <w:rsid w:val="00307950"/>
    <w:rsid w:val="003104AE"/>
    <w:rsid w:val="0031303C"/>
    <w:rsid w:val="00316817"/>
    <w:rsid w:val="00317BF1"/>
    <w:rsid w:val="00331852"/>
    <w:rsid w:val="00336B1A"/>
    <w:rsid w:val="00350318"/>
    <w:rsid w:val="00350609"/>
    <w:rsid w:val="00353AA0"/>
    <w:rsid w:val="003560B1"/>
    <w:rsid w:val="003601A9"/>
    <w:rsid w:val="00363D07"/>
    <w:rsid w:val="003651B4"/>
    <w:rsid w:val="003841B1"/>
    <w:rsid w:val="0039635A"/>
    <w:rsid w:val="003A3F45"/>
    <w:rsid w:val="003B3AA2"/>
    <w:rsid w:val="003D2472"/>
    <w:rsid w:val="003D54AB"/>
    <w:rsid w:val="003D6AEB"/>
    <w:rsid w:val="003E202A"/>
    <w:rsid w:val="003F3740"/>
    <w:rsid w:val="003F3B1C"/>
    <w:rsid w:val="003F59D9"/>
    <w:rsid w:val="004000B8"/>
    <w:rsid w:val="00402872"/>
    <w:rsid w:val="0040659D"/>
    <w:rsid w:val="0042463D"/>
    <w:rsid w:val="004371E5"/>
    <w:rsid w:val="00454B07"/>
    <w:rsid w:val="00455C54"/>
    <w:rsid w:val="004826ED"/>
    <w:rsid w:val="00495AE4"/>
    <w:rsid w:val="00496EDE"/>
    <w:rsid w:val="004A1043"/>
    <w:rsid w:val="004A641D"/>
    <w:rsid w:val="004A7B30"/>
    <w:rsid w:val="004B3733"/>
    <w:rsid w:val="004D14B9"/>
    <w:rsid w:val="004E5DD4"/>
    <w:rsid w:val="004F6FA1"/>
    <w:rsid w:val="00503AF8"/>
    <w:rsid w:val="00516E0E"/>
    <w:rsid w:val="00517BBE"/>
    <w:rsid w:val="00525C88"/>
    <w:rsid w:val="005517CF"/>
    <w:rsid w:val="00567097"/>
    <w:rsid w:val="00574804"/>
    <w:rsid w:val="00576CCE"/>
    <w:rsid w:val="00577A0B"/>
    <w:rsid w:val="00596F78"/>
    <w:rsid w:val="005B180E"/>
    <w:rsid w:val="005C4628"/>
    <w:rsid w:val="005D01A9"/>
    <w:rsid w:val="005D5385"/>
    <w:rsid w:val="005E5AE9"/>
    <w:rsid w:val="00605A68"/>
    <w:rsid w:val="0061596B"/>
    <w:rsid w:val="00622236"/>
    <w:rsid w:val="00623D88"/>
    <w:rsid w:val="00637717"/>
    <w:rsid w:val="00647666"/>
    <w:rsid w:val="006501F9"/>
    <w:rsid w:val="0065362E"/>
    <w:rsid w:val="00662AF9"/>
    <w:rsid w:val="006652C2"/>
    <w:rsid w:val="0066559C"/>
    <w:rsid w:val="006960CA"/>
    <w:rsid w:val="006D1FC2"/>
    <w:rsid w:val="006D30EE"/>
    <w:rsid w:val="006E77C9"/>
    <w:rsid w:val="006F3E2A"/>
    <w:rsid w:val="007071C6"/>
    <w:rsid w:val="007200BF"/>
    <w:rsid w:val="00722DC5"/>
    <w:rsid w:val="00730E76"/>
    <w:rsid w:val="00752938"/>
    <w:rsid w:val="007610E2"/>
    <w:rsid w:val="00771FCE"/>
    <w:rsid w:val="00776453"/>
    <w:rsid w:val="007900DB"/>
    <w:rsid w:val="00795E96"/>
    <w:rsid w:val="007A4D79"/>
    <w:rsid w:val="007B3433"/>
    <w:rsid w:val="007C25D2"/>
    <w:rsid w:val="007C3876"/>
    <w:rsid w:val="007C7E11"/>
    <w:rsid w:val="007D5141"/>
    <w:rsid w:val="007D5145"/>
    <w:rsid w:val="007F0F75"/>
    <w:rsid w:val="00801332"/>
    <w:rsid w:val="0080591E"/>
    <w:rsid w:val="00807755"/>
    <w:rsid w:val="0081733B"/>
    <w:rsid w:val="00820302"/>
    <w:rsid w:val="00820891"/>
    <w:rsid w:val="00820CF1"/>
    <w:rsid w:val="00823DCB"/>
    <w:rsid w:val="0083345B"/>
    <w:rsid w:val="008413CF"/>
    <w:rsid w:val="008424BA"/>
    <w:rsid w:val="00861362"/>
    <w:rsid w:val="00870F4A"/>
    <w:rsid w:val="00882B88"/>
    <w:rsid w:val="008844DD"/>
    <w:rsid w:val="00897972"/>
    <w:rsid w:val="008A44D9"/>
    <w:rsid w:val="008B0DE6"/>
    <w:rsid w:val="008B556E"/>
    <w:rsid w:val="008C4329"/>
    <w:rsid w:val="008C5FB0"/>
    <w:rsid w:val="008D0795"/>
    <w:rsid w:val="008D3134"/>
    <w:rsid w:val="008F0585"/>
    <w:rsid w:val="008F19FC"/>
    <w:rsid w:val="008F4FF2"/>
    <w:rsid w:val="008F6649"/>
    <w:rsid w:val="008F668A"/>
    <w:rsid w:val="00901A0D"/>
    <w:rsid w:val="009348F5"/>
    <w:rsid w:val="00941D41"/>
    <w:rsid w:val="009437C2"/>
    <w:rsid w:val="00946BBD"/>
    <w:rsid w:val="00955E7B"/>
    <w:rsid w:val="00962F5C"/>
    <w:rsid w:val="0097005E"/>
    <w:rsid w:val="00972A4E"/>
    <w:rsid w:val="00981C11"/>
    <w:rsid w:val="00991D0A"/>
    <w:rsid w:val="009B1AEF"/>
    <w:rsid w:val="009B7A97"/>
    <w:rsid w:val="009C1489"/>
    <w:rsid w:val="009C2960"/>
    <w:rsid w:val="009C4486"/>
    <w:rsid w:val="009C491D"/>
    <w:rsid w:val="009E5603"/>
    <w:rsid w:val="009F4759"/>
    <w:rsid w:val="00A04F99"/>
    <w:rsid w:val="00A05934"/>
    <w:rsid w:val="00A21541"/>
    <w:rsid w:val="00A25DE7"/>
    <w:rsid w:val="00A34A91"/>
    <w:rsid w:val="00A4018C"/>
    <w:rsid w:val="00A751E1"/>
    <w:rsid w:val="00A92AC4"/>
    <w:rsid w:val="00A9795A"/>
    <w:rsid w:val="00AA5386"/>
    <w:rsid w:val="00AA7F3D"/>
    <w:rsid w:val="00AB0A57"/>
    <w:rsid w:val="00AC03A9"/>
    <w:rsid w:val="00AC2F36"/>
    <w:rsid w:val="00AC440C"/>
    <w:rsid w:val="00AC6E81"/>
    <w:rsid w:val="00B02C90"/>
    <w:rsid w:val="00B31303"/>
    <w:rsid w:val="00B36E9A"/>
    <w:rsid w:val="00B51D4C"/>
    <w:rsid w:val="00B53394"/>
    <w:rsid w:val="00B73EB8"/>
    <w:rsid w:val="00BA0D1A"/>
    <w:rsid w:val="00BA3738"/>
    <w:rsid w:val="00BA642D"/>
    <w:rsid w:val="00BA716F"/>
    <w:rsid w:val="00BB1C6C"/>
    <w:rsid w:val="00BB5F87"/>
    <w:rsid w:val="00BC1ED8"/>
    <w:rsid w:val="00BD2997"/>
    <w:rsid w:val="00BD2BC7"/>
    <w:rsid w:val="00BE1016"/>
    <w:rsid w:val="00BE1748"/>
    <w:rsid w:val="00BF2ED9"/>
    <w:rsid w:val="00C1171F"/>
    <w:rsid w:val="00C163A7"/>
    <w:rsid w:val="00C25E60"/>
    <w:rsid w:val="00C31511"/>
    <w:rsid w:val="00C40CBE"/>
    <w:rsid w:val="00C414E0"/>
    <w:rsid w:val="00C56D89"/>
    <w:rsid w:val="00C5743F"/>
    <w:rsid w:val="00C60FC8"/>
    <w:rsid w:val="00C73C84"/>
    <w:rsid w:val="00C863D3"/>
    <w:rsid w:val="00C917F7"/>
    <w:rsid w:val="00C959D7"/>
    <w:rsid w:val="00CB2372"/>
    <w:rsid w:val="00CC177D"/>
    <w:rsid w:val="00CD54A7"/>
    <w:rsid w:val="00CE242A"/>
    <w:rsid w:val="00CE6963"/>
    <w:rsid w:val="00CF337A"/>
    <w:rsid w:val="00CF3695"/>
    <w:rsid w:val="00CF38E9"/>
    <w:rsid w:val="00D0466D"/>
    <w:rsid w:val="00D11FDE"/>
    <w:rsid w:val="00D16FEE"/>
    <w:rsid w:val="00D1718A"/>
    <w:rsid w:val="00D20D08"/>
    <w:rsid w:val="00D222C0"/>
    <w:rsid w:val="00D431DA"/>
    <w:rsid w:val="00D43987"/>
    <w:rsid w:val="00D53936"/>
    <w:rsid w:val="00D54AEB"/>
    <w:rsid w:val="00D55F0E"/>
    <w:rsid w:val="00D60975"/>
    <w:rsid w:val="00D62BDE"/>
    <w:rsid w:val="00D62F5D"/>
    <w:rsid w:val="00D63CB0"/>
    <w:rsid w:val="00D73665"/>
    <w:rsid w:val="00D74B35"/>
    <w:rsid w:val="00D756BE"/>
    <w:rsid w:val="00D76740"/>
    <w:rsid w:val="00D8274F"/>
    <w:rsid w:val="00D84632"/>
    <w:rsid w:val="00D86F3C"/>
    <w:rsid w:val="00D94DE3"/>
    <w:rsid w:val="00DC403E"/>
    <w:rsid w:val="00DD4750"/>
    <w:rsid w:val="00DE5E9A"/>
    <w:rsid w:val="00DE7814"/>
    <w:rsid w:val="00DF356C"/>
    <w:rsid w:val="00E03461"/>
    <w:rsid w:val="00E119B8"/>
    <w:rsid w:val="00E33895"/>
    <w:rsid w:val="00EA5304"/>
    <w:rsid w:val="00EC0F0E"/>
    <w:rsid w:val="00EC32CE"/>
    <w:rsid w:val="00EC51A9"/>
    <w:rsid w:val="00EC55DB"/>
    <w:rsid w:val="00EE0862"/>
    <w:rsid w:val="00EF6E1F"/>
    <w:rsid w:val="00F24E00"/>
    <w:rsid w:val="00F32B6A"/>
    <w:rsid w:val="00F359C9"/>
    <w:rsid w:val="00F37691"/>
    <w:rsid w:val="00F40D6C"/>
    <w:rsid w:val="00F4720B"/>
    <w:rsid w:val="00F52507"/>
    <w:rsid w:val="00F60E84"/>
    <w:rsid w:val="00F9093F"/>
    <w:rsid w:val="00F92A5A"/>
    <w:rsid w:val="00F940D8"/>
    <w:rsid w:val="00FA5A70"/>
    <w:rsid w:val="00FB62D1"/>
    <w:rsid w:val="00FB6471"/>
    <w:rsid w:val="00FB782F"/>
    <w:rsid w:val="00FD2D8D"/>
    <w:rsid w:val="00FD4A74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3D187-FD11-46C9-912B-DB119C3F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7D"/>
  </w:style>
  <w:style w:type="paragraph" w:styleId="Heading1">
    <w:name w:val="heading 1"/>
    <w:basedOn w:val="Normal"/>
    <w:next w:val="Normal"/>
    <w:link w:val="Heading1Char"/>
    <w:uiPriority w:val="9"/>
    <w:qFormat/>
    <w:rsid w:val="00516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F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F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F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08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D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6AEB"/>
  </w:style>
  <w:style w:type="paragraph" w:styleId="Footer">
    <w:name w:val="footer"/>
    <w:basedOn w:val="Normal"/>
    <w:link w:val="FooterChar"/>
    <w:unhideWhenUsed/>
    <w:rsid w:val="003D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6AE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B0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E0B01"/>
    <w:pPr>
      <w:spacing w:after="100"/>
    </w:pPr>
  </w:style>
  <w:style w:type="character" w:customStyle="1" w:styleId="apple-converted-space">
    <w:name w:val="apple-converted-space"/>
    <w:basedOn w:val="DefaultParagraphFont"/>
    <w:rsid w:val="003D54AB"/>
  </w:style>
  <w:style w:type="character" w:customStyle="1" w:styleId="newdocreference">
    <w:name w:val="newdocreference"/>
    <w:basedOn w:val="DefaultParagraphFont"/>
    <w:rsid w:val="003D54AB"/>
  </w:style>
  <w:style w:type="character" w:customStyle="1" w:styleId="samedocreference">
    <w:name w:val="samedocreference"/>
    <w:basedOn w:val="DefaultParagraphFont"/>
    <w:rsid w:val="00DF356C"/>
  </w:style>
  <w:style w:type="paragraph" w:customStyle="1" w:styleId="buttons">
    <w:name w:val="buttons"/>
    <w:basedOn w:val="Normal"/>
    <w:rsid w:val="00D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Normal"/>
    <w:rsid w:val="00D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8F0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1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54B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D5145"/>
    <w:rPr>
      <w:b/>
      <w:bCs/>
    </w:rPr>
  </w:style>
  <w:style w:type="character" w:customStyle="1" w:styleId="indented">
    <w:name w:val="indented"/>
    <w:basedOn w:val="DefaultParagraphFont"/>
    <w:rsid w:val="00577A0B"/>
  </w:style>
  <w:style w:type="character" w:customStyle="1" w:styleId="ListParagraphChar">
    <w:name w:val="List Paragraph Char"/>
    <w:link w:val="ListParagraph"/>
    <w:uiPriority w:val="1"/>
    <w:locked/>
    <w:rsid w:val="009E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hyperlink" Target="mailto:migpresp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igprespa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emf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7FD32-1309-49C8-84B8-51B275A1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MIG TROYAN APRILTSI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 Prespa</cp:lastModifiedBy>
  <cp:revision>129</cp:revision>
  <cp:lastPrinted>2018-02-22T12:37:00Z</cp:lastPrinted>
  <dcterms:created xsi:type="dcterms:W3CDTF">2017-08-23T06:00:00Z</dcterms:created>
  <dcterms:modified xsi:type="dcterms:W3CDTF">2022-07-01T07:47:00Z</dcterms:modified>
</cp:coreProperties>
</file>