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06" w:type="dxa"/>
        <w:tblInd w:w="-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5"/>
        <w:gridCol w:w="6366"/>
        <w:gridCol w:w="1568"/>
        <w:gridCol w:w="1408"/>
        <w:gridCol w:w="9"/>
      </w:tblGrid>
      <w:tr w:rsidR="004040E1" w:rsidRPr="00581565" w14:paraId="4CA0D3EC" w14:textId="77777777" w:rsidTr="004040E1">
        <w:trPr>
          <w:trHeight w:val="360"/>
        </w:trPr>
        <w:tc>
          <w:tcPr>
            <w:tcW w:w="10206" w:type="dxa"/>
            <w:gridSpan w:val="5"/>
            <w:tcBorders>
              <w:left w:val="double" w:sz="4" w:space="0" w:color="auto"/>
              <w:right w:val="double" w:sz="4" w:space="0" w:color="auto"/>
            </w:tcBorders>
            <w:shd w:val="clear" w:color="auto" w:fill="EAEAEA"/>
          </w:tcPr>
          <w:p w14:paraId="5F39EF5E" w14:textId="77777777" w:rsidR="004040E1" w:rsidRPr="00581565" w:rsidRDefault="004040E1" w:rsidP="00E97B31">
            <w:pPr>
              <w:spacing w:after="0" w:line="240" w:lineRule="auto"/>
              <w:ind w:firstLine="7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81565">
              <w:rPr>
                <w:rFonts w:ascii="Times New Roman" w:eastAsia="Times New Roman" w:hAnsi="Times New Roman"/>
                <w:sz w:val="24"/>
                <w:szCs w:val="24"/>
              </w:rPr>
              <w:t>6.1. Индикативно разпределение на средствата по програми/фондове и по мерки:</w:t>
            </w:r>
          </w:p>
        </w:tc>
      </w:tr>
      <w:tr w:rsidR="004040E1" w:rsidRPr="00581565" w14:paraId="4E256BCA" w14:textId="77777777" w:rsidTr="004040E1">
        <w:trPr>
          <w:gridAfter w:val="1"/>
          <w:wAfter w:w="9" w:type="dxa"/>
          <w:trHeight w:val="475"/>
        </w:trPr>
        <w:tc>
          <w:tcPr>
            <w:tcW w:w="855" w:type="dxa"/>
            <w:vMerge w:val="restart"/>
            <w:tcBorders>
              <w:left w:val="double" w:sz="4" w:space="0" w:color="auto"/>
            </w:tcBorders>
            <w:vAlign w:val="center"/>
          </w:tcPr>
          <w:p w14:paraId="50EED85B" w14:textId="77777777" w:rsidR="004040E1" w:rsidRPr="00581565" w:rsidRDefault="004040E1" w:rsidP="00E97B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581565">
              <w:rPr>
                <w:rFonts w:ascii="Times New Roman" w:eastAsia="Times New Roman" w:hAnsi="Times New Roman"/>
                <w:i/>
                <w:sz w:val="24"/>
                <w:szCs w:val="24"/>
              </w:rPr>
              <w:t>Код на мярката</w:t>
            </w:r>
          </w:p>
        </w:tc>
        <w:tc>
          <w:tcPr>
            <w:tcW w:w="6366" w:type="dxa"/>
            <w:vMerge w:val="restart"/>
            <w:vAlign w:val="center"/>
          </w:tcPr>
          <w:p w14:paraId="75EEE9CE" w14:textId="77777777" w:rsidR="004040E1" w:rsidRPr="00581565" w:rsidRDefault="004040E1" w:rsidP="00E97B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581565">
              <w:rPr>
                <w:rFonts w:ascii="Times New Roman" w:eastAsia="Times New Roman" w:hAnsi="Times New Roman"/>
                <w:i/>
                <w:sz w:val="24"/>
                <w:szCs w:val="24"/>
              </w:rPr>
              <w:t>Име на мярката</w:t>
            </w:r>
          </w:p>
        </w:tc>
        <w:tc>
          <w:tcPr>
            <w:tcW w:w="2976" w:type="dxa"/>
            <w:gridSpan w:val="2"/>
            <w:tcBorders>
              <w:right w:val="double" w:sz="4" w:space="0" w:color="auto"/>
            </w:tcBorders>
            <w:vAlign w:val="center"/>
          </w:tcPr>
          <w:p w14:paraId="698C805D" w14:textId="77777777" w:rsidR="004040E1" w:rsidRPr="00581565" w:rsidRDefault="004040E1" w:rsidP="00E97B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581565">
              <w:rPr>
                <w:rFonts w:ascii="Times New Roman" w:eastAsia="Times New Roman" w:hAnsi="Times New Roman"/>
                <w:i/>
                <w:sz w:val="24"/>
                <w:szCs w:val="24"/>
              </w:rPr>
              <w:t>Общо за периода на стратегията</w:t>
            </w:r>
          </w:p>
        </w:tc>
      </w:tr>
      <w:tr w:rsidR="004040E1" w:rsidRPr="00581565" w14:paraId="38D9CB78" w14:textId="77777777" w:rsidTr="004040E1">
        <w:trPr>
          <w:gridAfter w:val="1"/>
          <w:wAfter w:w="9" w:type="dxa"/>
        </w:trPr>
        <w:tc>
          <w:tcPr>
            <w:tcW w:w="855" w:type="dxa"/>
            <w:vMerge/>
            <w:tcBorders>
              <w:left w:val="double" w:sz="4" w:space="0" w:color="auto"/>
            </w:tcBorders>
            <w:vAlign w:val="center"/>
          </w:tcPr>
          <w:p w14:paraId="0CA515D4" w14:textId="77777777" w:rsidR="004040E1" w:rsidRPr="00581565" w:rsidRDefault="004040E1" w:rsidP="00E97B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  <w:tc>
          <w:tcPr>
            <w:tcW w:w="6366" w:type="dxa"/>
            <w:vMerge/>
            <w:vAlign w:val="center"/>
          </w:tcPr>
          <w:p w14:paraId="344319A4" w14:textId="77777777" w:rsidR="004040E1" w:rsidRPr="00581565" w:rsidRDefault="004040E1" w:rsidP="00E97B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nil"/>
            </w:tcBorders>
            <w:vAlign w:val="center"/>
          </w:tcPr>
          <w:p w14:paraId="0D3B8831" w14:textId="77777777" w:rsidR="004040E1" w:rsidRPr="00581565" w:rsidRDefault="004040E1" w:rsidP="00E97B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581565">
              <w:rPr>
                <w:rFonts w:ascii="Times New Roman" w:eastAsia="Times New Roman" w:hAnsi="Times New Roman"/>
                <w:i/>
                <w:sz w:val="24"/>
                <w:szCs w:val="24"/>
              </w:rPr>
              <w:t>лева</w:t>
            </w:r>
          </w:p>
        </w:tc>
        <w:tc>
          <w:tcPr>
            <w:tcW w:w="1408" w:type="dxa"/>
            <w:tcBorders>
              <w:right w:val="double" w:sz="4" w:space="0" w:color="auto"/>
            </w:tcBorders>
            <w:vAlign w:val="center"/>
          </w:tcPr>
          <w:p w14:paraId="3FE46A96" w14:textId="77777777" w:rsidR="004040E1" w:rsidRPr="00581565" w:rsidRDefault="004040E1" w:rsidP="00E97B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581565">
              <w:rPr>
                <w:rFonts w:ascii="Times New Roman" w:eastAsia="Times New Roman" w:hAnsi="Times New Roman"/>
                <w:i/>
                <w:sz w:val="24"/>
                <w:szCs w:val="24"/>
              </w:rPr>
              <w:t>%</w:t>
            </w:r>
          </w:p>
        </w:tc>
      </w:tr>
      <w:tr w:rsidR="004040E1" w:rsidRPr="00DC6D3A" w14:paraId="3947E843" w14:textId="77777777" w:rsidTr="004040E1">
        <w:trPr>
          <w:gridAfter w:val="1"/>
          <w:wAfter w:w="9" w:type="dxa"/>
        </w:trPr>
        <w:tc>
          <w:tcPr>
            <w:tcW w:w="855" w:type="dxa"/>
            <w:tcBorders>
              <w:left w:val="double" w:sz="4" w:space="0" w:color="auto"/>
            </w:tcBorders>
            <w:vAlign w:val="center"/>
          </w:tcPr>
          <w:p w14:paraId="165F7F4E" w14:textId="77777777" w:rsidR="004040E1" w:rsidRPr="00581565" w:rsidRDefault="004040E1" w:rsidP="00E97B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366" w:type="dxa"/>
            <w:vAlign w:val="center"/>
          </w:tcPr>
          <w:p w14:paraId="68A39C77" w14:textId="77777777" w:rsidR="004040E1" w:rsidRPr="000533A7" w:rsidRDefault="004040E1" w:rsidP="00E97B31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533A7">
              <w:rPr>
                <w:rFonts w:ascii="Times New Roman" w:eastAsia="Times New Roman" w:hAnsi="Times New Roman"/>
                <w:b/>
                <w:sz w:val="24"/>
                <w:szCs w:val="24"/>
              </w:rPr>
              <w:t>Мерки, финансирани от ПРСР 2014-2020 г. (ЕЗФРСР)</w:t>
            </w:r>
          </w:p>
        </w:tc>
        <w:tc>
          <w:tcPr>
            <w:tcW w:w="1568" w:type="dxa"/>
            <w:vAlign w:val="center"/>
          </w:tcPr>
          <w:p w14:paraId="67B665DB" w14:textId="77777777" w:rsidR="004040E1" w:rsidRPr="00DC6D3A" w:rsidRDefault="004040E1" w:rsidP="00E97B31">
            <w:pPr>
              <w:spacing w:after="0" w:line="240" w:lineRule="auto"/>
              <w:ind w:right="110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2 705 925</w:t>
            </w:r>
          </w:p>
        </w:tc>
        <w:tc>
          <w:tcPr>
            <w:tcW w:w="1408" w:type="dxa"/>
            <w:tcBorders>
              <w:right w:val="double" w:sz="4" w:space="0" w:color="auto"/>
            </w:tcBorders>
            <w:vAlign w:val="center"/>
          </w:tcPr>
          <w:p w14:paraId="5B6E8096" w14:textId="77777777" w:rsidR="004040E1" w:rsidRPr="00DC6D3A" w:rsidRDefault="004040E1" w:rsidP="00E97B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98, 2 </w:t>
            </w:r>
            <w:r w:rsidRPr="00DC6D3A">
              <w:rPr>
                <w:rFonts w:ascii="Times New Roman" w:eastAsia="Times New Roman" w:hAnsi="Times New Roman"/>
                <w:b/>
                <w:sz w:val="24"/>
                <w:szCs w:val="24"/>
              </w:rPr>
              <w:t>%</w:t>
            </w:r>
          </w:p>
        </w:tc>
      </w:tr>
      <w:tr w:rsidR="004040E1" w:rsidRPr="00581565" w14:paraId="45D1846C" w14:textId="77777777" w:rsidTr="004040E1">
        <w:trPr>
          <w:gridAfter w:val="1"/>
          <w:wAfter w:w="9" w:type="dxa"/>
        </w:trPr>
        <w:tc>
          <w:tcPr>
            <w:tcW w:w="855" w:type="dxa"/>
            <w:tcBorders>
              <w:left w:val="double" w:sz="4" w:space="0" w:color="auto"/>
            </w:tcBorders>
            <w:vAlign w:val="center"/>
          </w:tcPr>
          <w:p w14:paraId="16A63027" w14:textId="77777777" w:rsidR="004040E1" w:rsidRPr="00581565" w:rsidRDefault="004040E1" w:rsidP="00E97B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6.4.1</w:t>
            </w:r>
          </w:p>
        </w:tc>
        <w:tc>
          <w:tcPr>
            <w:tcW w:w="6366" w:type="dxa"/>
            <w:vAlign w:val="center"/>
          </w:tcPr>
          <w:p w14:paraId="00920B88" w14:textId="77777777" w:rsidR="004040E1" w:rsidRPr="00581565" w:rsidRDefault="004040E1" w:rsidP="00E97B3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C46F5">
              <w:rPr>
                <w:rFonts w:ascii="Times New Roman" w:eastAsia="Times New Roman" w:hAnsi="Times New Roman"/>
                <w:sz w:val="24"/>
                <w:szCs w:val="24"/>
              </w:rPr>
              <w:t>Инвестиции в подкрепа на неземеделски дейности</w:t>
            </w:r>
          </w:p>
        </w:tc>
        <w:tc>
          <w:tcPr>
            <w:tcW w:w="1568" w:type="dxa"/>
            <w:vAlign w:val="center"/>
          </w:tcPr>
          <w:p w14:paraId="7DD11F31" w14:textId="77777777" w:rsidR="004040E1" w:rsidRPr="00581565" w:rsidRDefault="004040E1" w:rsidP="00E97B31">
            <w:pPr>
              <w:spacing w:after="0" w:line="240" w:lineRule="auto"/>
              <w:ind w:right="11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928 860</w:t>
            </w:r>
          </w:p>
        </w:tc>
        <w:tc>
          <w:tcPr>
            <w:tcW w:w="1408" w:type="dxa"/>
            <w:tcBorders>
              <w:right w:val="double" w:sz="4" w:space="0" w:color="auto"/>
            </w:tcBorders>
            <w:vAlign w:val="center"/>
          </w:tcPr>
          <w:p w14:paraId="5AA6A33F" w14:textId="77777777" w:rsidR="004040E1" w:rsidRPr="002F25B1" w:rsidRDefault="004040E1" w:rsidP="00E97B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F25B1">
              <w:rPr>
                <w:rFonts w:ascii="Times New Roman" w:eastAsia="Times New Roman" w:hAnsi="Times New Roman"/>
                <w:sz w:val="24"/>
                <w:szCs w:val="24"/>
              </w:rPr>
              <w:t>34 %</w:t>
            </w:r>
          </w:p>
        </w:tc>
      </w:tr>
      <w:tr w:rsidR="004040E1" w:rsidRPr="00581565" w14:paraId="70630EE7" w14:textId="77777777" w:rsidTr="004040E1">
        <w:trPr>
          <w:gridAfter w:val="1"/>
          <w:wAfter w:w="9" w:type="dxa"/>
        </w:trPr>
        <w:tc>
          <w:tcPr>
            <w:tcW w:w="855" w:type="dxa"/>
            <w:tcBorders>
              <w:left w:val="double" w:sz="4" w:space="0" w:color="auto"/>
            </w:tcBorders>
            <w:vAlign w:val="center"/>
          </w:tcPr>
          <w:p w14:paraId="11D20997" w14:textId="77777777" w:rsidR="004040E1" w:rsidRPr="00581565" w:rsidRDefault="004040E1" w:rsidP="00E97B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7.2</w:t>
            </w:r>
          </w:p>
        </w:tc>
        <w:tc>
          <w:tcPr>
            <w:tcW w:w="6366" w:type="dxa"/>
            <w:vAlign w:val="center"/>
          </w:tcPr>
          <w:p w14:paraId="41C69DFA" w14:textId="77777777" w:rsidR="004040E1" w:rsidRPr="00581565" w:rsidRDefault="004040E1" w:rsidP="00E97B3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C46F5">
              <w:rPr>
                <w:rFonts w:ascii="Times New Roman" w:eastAsia="Times New Roman" w:hAnsi="Times New Roman"/>
                <w:sz w:val="24"/>
                <w:szCs w:val="24"/>
              </w:rPr>
              <w:t>Инвестиции в създаването, подобряването или разширяването на всички видове малка по мащаби инфраструктура</w:t>
            </w:r>
          </w:p>
        </w:tc>
        <w:tc>
          <w:tcPr>
            <w:tcW w:w="1568" w:type="dxa"/>
            <w:vAlign w:val="center"/>
          </w:tcPr>
          <w:p w14:paraId="7BA75B87" w14:textId="77777777" w:rsidR="004040E1" w:rsidRPr="00581565" w:rsidRDefault="004040E1" w:rsidP="00E97B31">
            <w:pPr>
              <w:spacing w:after="0" w:line="240" w:lineRule="auto"/>
              <w:ind w:right="11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985 856</w:t>
            </w:r>
          </w:p>
        </w:tc>
        <w:tc>
          <w:tcPr>
            <w:tcW w:w="1408" w:type="dxa"/>
            <w:tcBorders>
              <w:right w:val="double" w:sz="4" w:space="0" w:color="auto"/>
            </w:tcBorders>
            <w:vAlign w:val="center"/>
          </w:tcPr>
          <w:p w14:paraId="5E6F56D5" w14:textId="77777777" w:rsidR="004040E1" w:rsidRPr="002F25B1" w:rsidRDefault="004040E1" w:rsidP="00E97B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F25B1">
              <w:rPr>
                <w:rFonts w:ascii="Times New Roman" w:eastAsia="Times New Roman" w:hAnsi="Times New Roman"/>
                <w:sz w:val="24"/>
                <w:szCs w:val="24"/>
              </w:rPr>
              <w:t xml:space="preserve"> 36 %</w:t>
            </w:r>
          </w:p>
        </w:tc>
      </w:tr>
      <w:tr w:rsidR="004040E1" w:rsidRPr="00581565" w14:paraId="2C5C75A9" w14:textId="77777777" w:rsidTr="004040E1">
        <w:trPr>
          <w:gridAfter w:val="1"/>
          <w:wAfter w:w="9" w:type="dxa"/>
        </w:trPr>
        <w:tc>
          <w:tcPr>
            <w:tcW w:w="855" w:type="dxa"/>
            <w:tcBorders>
              <w:left w:val="double" w:sz="4" w:space="0" w:color="auto"/>
            </w:tcBorders>
            <w:vAlign w:val="center"/>
          </w:tcPr>
          <w:p w14:paraId="233FB8D8" w14:textId="77777777" w:rsidR="004040E1" w:rsidRPr="00581565" w:rsidRDefault="004040E1" w:rsidP="00E97B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7.5</w:t>
            </w:r>
          </w:p>
        </w:tc>
        <w:tc>
          <w:tcPr>
            <w:tcW w:w="6366" w:type="dxa"/>
            <w:vAlign w:val="center"/>
          </w:tcPr>
          <w:p w14:paraId="5EA2F2EF" w14:textId="77777777" w:rsidR="004040E1" w:rsidRPr="00581565" w:rsidRDefault="004040E1" w:rsidP="00E97B3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C46F5">
              <w:rPr>
                <w:rFonts w:ascii="Times New Roman" w:eastAsia="Times New Roman" w:hAnsi="Times New Roman"/>
                <w:sz w:val="24"/>
                <w:szCs w:val="24"/>
              </w:rPr>
              <w:t>Инвестиции за публично ползване в инфраструктура за отдих, туристическа инфраструктура</w:t>
            </w:r>
          </w:p>
        </w:tc>
        <w:tc>
          <w:tcPr>
            <w:tcW w:w="1568" w:type="dxa"/>
            <w:vAlign w:val="center"/>
          </w:tcPr>
          <w:p w14:paraId="2C4EAB11" w14:textId="77777777" w:rsidR="004040E1" w:rsidRPr="00581565" w:rsidRDefault="004040E1" w:rsidP="00E97B31">
            <w:pPr>
              <w:spacing w:after="0" w:line="240" w:lineRule="auto"/>
              <w:ind w:right="11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418 895</w:t>
            </w:r>
          </w:p>
        </w:tc>
        <w:tc>
          <w:tcPr>
            <w:tcW w:w="1408" w:type="dxa"/>
            <w:tcBorders>
              <w:right w:val="double" w:sz="4" w:space="0" w:color="auto"/>
            </w:tcBorders>
            <w:vAlign w:val="center"/>
          </w:tcPr>
          <w:p w14:paraId="610588C2" w14:textId="77777777" w:rsidR="004040E1" w:rsidRPr="00581565" w:rsidRDefault="004040E1" w:rsidP="00E97B3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15,2 %</w:t>
            </w:r>
          </w:p>
        </w:tc>
      </w:tr>
      <w:tr w:rsidR="004040E1" w:rsidRPr="00581565" w14:paraId="531EB824" w14:textId="77777777" w:rsidTr="004040E1">
        <w:trPr>
          <w:gridAfter w:val="1"/>
          <w:wAfter w:w="9" w:type="dxa"/>
        </w:trPr>
        <w:tc>
          <w:tcPr>
            <w:tcW w:w="855" w:type="dxa"/>
            <w:tcBorders>
              <w:left w:val="double" w:sz="4" w:space="0" w:color="auto"/>
            </w:tcBorders>
            <w:vAlign w:val="center"/>
          </w:tcPr>
          <w:p w14:paraId="721A9F8B" w14:textId="77777777" w:rsidR="004040E1" w:rsidRPr="00581565" w:rsidRDefault="004040E1" w:rsidP="00E97B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8.3</w:t>
            </w:r>
          </w:p>
        </w:tc>
        <w:tc>
          <w:tcPr>
            <w:tcW w:w="6366" w:type="dxa"/>
            <w:vAlign w:val="center"/>
          </w:tcPr>
          <w:p w14:paraId="02679ED2" w14:textId="77777777" w:rsidR="004040E1" w:rsidRPr="00581565" w:rsidRDefault="004040E1" w:rsidP="00E97B3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2B18">
              <w:rPr>
                <w:rFonts w:ascii="Times New Roman" w:eastAsia="Times New Roman" w:hAnsi="Times New Roman"/>
                <w:sz w:val="24"/>
                <w:szCs w:val="24"/>
              </w:rPr>
              <w:t>Предотвратяване на щети по горите от горски пожари, природни бедствия и катастрофични събития</w:t>
            </w:r>
          </w:p>
        </w:tc>
        <w:tc>
          <w:tcPr>
            <w:tcW w:w="1568" w:type="dxa"/>
            <w:vAlign w:val="center"/>
          </w:tcPr>
          <w:p w14:paraId="5C449390" w14:textId="77777777" w:rsidR="004040E1" w:rsidRPr="00581565" w:rsidRDefault="004040E1" w:rsidP="00E97B31">
            <w:pPr>
              <w:spacing w:after="0" w:line="240" w:lineRule="auto"/>
              <w:ind w:right="11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117 350</w:t>
            </w:r>
          </w:p>
        </w:tc>
        <w:tc>
          <w:tcPr>
            <w:tcW w:w="1408" w:type="dxa"/>
            <w:tcBorders>
              <w:right w:val="double" w:sz="4" w:space="0" w:color="auto"/>
            </w:tcBorders>
            <w:vAlign w:val="center"/>
          </w:tcPr>
          <w:p w14:paraId="4DDDDAC6" w14:textId="77777777" w:rsidR="004040E1" w:rsidRPr="00581565" w:rsidRDefault="004040E1" w:rsidP="00E97B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4 %</w:t>
            </w:r>
          </w:p>
        </w:tc>
      </w:tr>
      <w:tr w:rsidR="004040E1" w:rsidRPr="00581565" w14:paraId="36A610EB" w14:textId="77777777" w:rsidTr="004040E1">
        <w:trPr>
          <w:gridAfter w:val="1"/>
          <w:wAfter w:w="9" w:type="dxa"/>
        </w:trPr>
        <w:tc>
          <w:tcPr>
            <w:tcW w:w="855" w:type="dxa"/>
            <w:tcBorders>
              <w:left w:val="double" w:sz="4" w:space="0" w:color="auto"/>
            </w:tcBorders>
            <w:vAlign w:val="center"/>
          </w:tcPr>
          <w:p w14:paraId="5C8B3197" w14:textId="77777777" w:rsidR="004040E1" w:rsidRPr="00581565" w:rsidRDefault="004040E1" w:rsidP="00E97B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8.6</w:t>
            </w:r>
          </w:p>
        </w:tc>
        <w:tc>
          <w:tcPr>
            <w:tcW w:w="6366" w:type="dxa"/>
            <w:vAlign w:val="center"/>
          </w:tcPr>
          <w:p w14:paraId="62FA5900" w14:textId="77777777" w:rsidR="004040E1" w:rsidRPr="00581565" w:rsidRDefault="004040E1" w:rsidP="00E97B3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2B18">
              <w:rPr>
                <w:rFonts w:ascii="Times New Roman" w:eastAsia="Times New Roman" w:hAnsi="Times New Roman"/>
                <w:sz w:val="24"/>
                <w:szCs w:val="24"/>
              </w:rPr>
              <w:t>Инвестиции в технологии за лесовъдство и в преработката, мобилизирането и търговията на горски продукти</w:t>
            </w:r>
          </w:p>
        </w:tc>
        <w:tc>
          <w:tcPr>
            <w:tcW w:w="1568" w:type="dxa"/>
            <w:vAlign w:val="center"/>
          </w:tcPr>
          <w:p w14:paraId="39354B76" w14:textId="77777777" w:rsidR="004040E1" w:rsidRPr="00581565" w:rsidRDefault="004040E1" w:rsidP="00E97B31">
            <w:pPr>
              <w:spacing w:after="0" w:line="240" w:lineRule="auto"/>
              <w:ind w:right="11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254 964</w:t>
            </w:r>
          </w:p>
        </w:tc>
        <w:tc>
          <w:tcPr>
            <w:tcW w:w="1408" w:type="dxa"/>
            <w:tcBorders>
              <w:right w:val="double" w:sz="4" w:space="0" w:color="auto"/>
            </w:tcBorders>
            <w:vAlign w:val="center"/>
          </w:tcPr>
          <w:p w14:paraId="4C9CCE60" w14:textId="77777777" w:rsidR="004040E1" w:rsidRPr="00581565" w:rsidRDefault="004040E1" w:rsidP="00E97B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9 %</w:t>
            </w:r>
          </w:p>
        </w:tc>
      </w:tr>
      <w:tr w:rsidR="004040E1" w:rsidRPr="00DC6D3A" w14:paraId="50A566AB" w14:textId="77777777" w:rsidTr="004040E1">
        <w:trPr>
          <w:gridAfter w:val="1"/>
          <w:wAfter w:w="9" w:type="dxa"/>
        </w:trPr>
        <w:tc>
          <w:tcPr>
            <w:tcW w:w="855" w:type="dxa"/>
            <w:tcBorders>
              <w:left w:val="double" w:sz="4" w:space="0" w:color="auto"/>
            </w:tcBorders>
            <w:vAlign w:val="center"/>
          </w:tcPr>
          <w:p w14:paraId="1BE3CB42" w14:textId="77777777" w:rsidR="004040E1" w:rsidRPr="00581565" w:rsidRDefault="004040E1" w:rsidP="00E97B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366" w:type="dxa"/>
            <w:vAlign w:val="center"/>
          </w:tcPr>
          <w:p w14:paraId="0CF96C2F" w14:textId="77777777" w:rsidR="004040E1" w:rsidRPr="000533A7" w:rsidRDefault="004040E1" w:rsidP="00E97B31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533A7">
              <w:rPr>
                <w:rFonts w:ascii="Times New Roman" w:eastAsia="Times New Roman" w:hAnsi="Times New Roman"/>
                <w:b/>
                <w:sz w:val="24"/>
                <w:szCs w:val="24"/>
              </w:rPr>
              <w:t>Мерки, които не са част от ПРСР 2014-2020 г. , но са включени в Регламент (EC) № 1305/2013 (финансирани от ЕЗФРСР)</w:t>
            </w:r>
          </w:p>
        </w:tc>
        <w:tc>
          <w:tcPr>
            <w:tcW w:w="1568" w:type="dxa"/>
            <w:vAlign w:val="center"/>
          </w:tcPr>
          <w:p w14:paraId="57B80C4F" w14:textId="77777777" w:rsidR="004040E1" w:rsidRPr="00DC6D3A" w:rsidRDefault="004040E1" w:rsidP="00E97B31">
            <w:pPr>
              <w:spacing w:after="0" w:line="240" w:lineRule="auto"/>
              <w:ind w:right="110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C6D3A">
              <w:rPr>
                <w:rFonts w:ascii="Times New Roman" w:eastAsia="Times New Roman" w:hAnsi="Times New Roman"/>
                <w:b/>
                <w:sz w:val="24"/>
                <w:szCs w:val="24"/>
              </w:rPr>
              <w:t>48 900</w:t>
            </w:r>
          </w:p>
        </w:tc>
        <w:tc>
          <w:tcPr>
            <w:tcW w:w="1408" w:type="dxa"/>
            <w:tcBorders>
              <w:right w:val="double" w:sz="4" w:space="0" w:color="auto"/>
            </w:tcBorders>
            <w:vAlign w:val="center"/>
          </w:tcPr>
          <w:p w14:paraId="4ABD063E" w14:textId="77777777" w:rsidR="004040E1" w:rsidRPr="00DC6D3A" w:rsidRDefault="004040E1" w:rsidP="00E97B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1,8 </w:t>
            </w:r>
            <w:r w:rsidRPr="00DC6D3A">
              <w:rPr>
                <w:rFonts w:ascii="Times New Roman" w:eastAsia="Times New Roman" w:hAnsi="Times New Roman"/>
                <w:b/>
                <w:sz w:val="24"/>
                <w:szCs w:val="24"/>
              </w:rPr>
              <w:t>%</w:t>
            </w:r>
          </w:p>
        </w:tc>
      </w:tr>
      <w:tr w:rsidR="004040E1" w:rsidRPr="00581565" w14:paraId="2B5C54C0" w14:textId="77777777" w:rsidTr="004040E1">
        <w:trPr>
          <w:gridAfter w:val="1"/>
          <w:wAfter w:w="9" w:type="dxa"/>
        </w:trPr>
        <w:tc>
          <w:tcPr>
            <w:tcW w:w="855" w:type="dxa"/>
            <w:tcBorders>
              <w:left w:val="double" w:sz="4" w:space="0" w:color="auto"/>
            </w:tcBorders>
            <w:vAlign w:val="center"/>
          </w:tcPr>
          <w:p w14:paraId="74608868" w14:textId="77777777" w:rsidR="004040E1" w:rsidRPr="00581565" w:rsidRDefault="004040E1" w:rsidP="00E97B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7.6</w:t>
            </w:r>
          </w:p>
        </w:tc>
        <w:tc>
          <w:tcPr>
            <w:tcW w:w="6366" w:type="dxa"/>
            <w:vAlign w:val="center"/>
          </w:tcPr>
          <w:p w14:paraId="365DF944" w14:textId="77777777" w:rsidR="004040E1" w:rsidRPr="00581565" w:rsidRDefault="004040E1" w:rsidP="00E97B3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r w:rsidRPr="009E2B18">
              <w:rPr>
                <w:rFonts w:ascii="Times New Roman" w:eastAsia="Times New Roman" w:hAnsi="Times New Roman"/>
                <w:sz w:val="24"/>
                <w:szCs w:val="24"/>
              </w:rPr>
              <w:t xml:space="preserve">роучвания и инвестиции, свързани с поддържане, възстановяване и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подобряване </w:t>
            </w:r>
            <w:r w:rsidRPr="009E2B18">
              <w:rPr>
                <w:rFonts w:ascii="Times New Roman" w:eastAsia="Times New Roman" w:hAnsi="Times New Roman"/>
                <w:sz w:val="24"/>
                <w:szCs w:val="24"/>
              </w:rPr>
              <w:t>на културното и природното наследство на селата</w:t>
            </w:r>
          </w:p>
        </w:tc>
        <w:tc>
          <w:tcPr>
            <w:tcW w:w="1568" w:type="dxa"/>
            <w:vAlign w:val="center"/>
          </w:tcPr>
          <w:p w14:paraId="4E30665E" w14:textId="77777777" w:rsidR="004040E1" w:rsidRPr="00581565" w:rsidRDefault="004040E1" w:rsidP="00E97B31">
            <w:pPr>
              <w:spacing w:after="0" w:line="240" w:lineRule="auto"/>
              <w:ind w:right="11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48 900</w:t>
            </w:r>
          </w:p>
        </w:tc>
        <w:tc>
          <w:tcPr>
            <w:tcW w:w="1408" w:type="dxa"/>
            <w:tcBorders>
              <w:right w:val="double" w:sz="4" w:space="0" w:color="auto"/>
            </w:tcBorders>
            <w:vAlign w:val="center"/>
          </w:tcPr>
          <w:p w14:paraId="31D3F49F" w14:textId="77777777" w:rsidR="004040E1" w:rsidRPr="00581565" w:rsidRDefault="004040E1" w:rsidP="00E97B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1,8 %</w:t>
            </w:r>
          </w:p>
        </w:tc>
      </w:tr>
      <w:tr w:rsidR="004040E1" w:rsidRPr="00581565" w14:paraId="3F3392A5" w14:textId="77777777" w:rsidTr="004040E1">
        <w:trPr>
          <w:gridAfter w:val="1"/>
          <w:wAfter w:w="9" w:type="dxa"/>
        </w:trPr>
        <w:tc>
          <w:tcPr>
            <w:tcW w:w="855" w:type="dxa"/>
            <w:tcBorders>
              <w:left w:val="double" w:sz="4" w:space="0" w:color="auto"/>
            </w:tcBorders>
            <w:vAlign w:val="center"/>
          </w:tcPr>
          <w:p w14:paraId="102C0D30" w14:textId="77777777" w:rsidR="004040E1" w:rsidRPr="00581565" w:rsidRDefault="004040E1" w:rsidP="00E97B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366" w:type="dxa"/>
            <w:vAlign w:val="center"/>
          </w:tcPr>
          <w:p w14:paraId="0502B033" w14:textId="77777777" w:rsidR="004040E1" w:rsidRPr="00581565" w:rsidRDefault="004040E1" w:rsidP="00E97B3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81565">
              <w:rPr>
                <w:rFonts w:ascii="Times New Roman" w:eastAsia="Times New Roman" w:hAnsi="Times New Roman"/>
                <w:b/>
                <w:caps/>
                <w:sz w:val="24"/>
                <w:szCs w:val="24"/>
              </w:rPr>
              <w:t xml:space="preserve">ОБЩО ЗА </w:t>
            </w:r>
            <w:r>
              <w:rPr>
                <w:rFonts w:ascii="Times New Roman" w:eastAsia="Times New Roman" w:hAnsi="Times New Roman"/>
                <w:b/>
                <w:caps/>
                <w:sz w:val="24"/>
                <w:szCs w:val="24"/>
              </w:rPr>
              <w:t>ПРОЕКТИ КЪМ СТ</w:t>
            </w:r>
            <w:r w:rsidRPr="00581565">
              <w:rPr>
                <w:rFonts w:ascii="Times New Roman" w:eastAsia="Times New Roman" w:hAnsi="Times New Roman"/>
                <w:b/>
                <w:caps/>
                <w:sz w:val="24"/>
                <w:szCs w:val="24"/>
              </w:rPr>
              <w:t>РАТЕГИЯ</w:t>
            </w:r>
            <w:r>
              <w:rPr>
                <w:rFonts w:ascii="Times New Roman" w:eastAsia="Times New Roman" w:hAnsi="Times New Roman"/>
                <w:b/>
                <w:caps/>
                <w:sz w:val="24"/>
                <w:szCs w:val="24"/>
              </w:rPr>
              <w:t>ТА ЗА ВОМР</w:t>
            </w:r>
            <w:r w:rsidRPr="00581565">
              <w:rPr>
                <w:rFonts w:ascii="Times New Roman" w:eastAsia="Times New Roman" w:hAnsi="Times New Roman"/>
                <w:b/>
                <w:caps/>
                <w:sz w:val="24"/>
                <w:szCs w:val="24"/>
              </w:rPr>
              <w:t>:</w:t>
            </w:r>
          </w:p>
        </w:tc>
        <w:tc>
          <w:tcPr>
            <w:tcW w:w="1568" w:type="dxa"/>
            <w:vAlign w:val="center"/>
          </w:tcPr>
          <w:p w14:paraId="532E4C20" w14:textId="77777777" w:rsidR="004040E1" w:rsidRPr="00DC6D3A" w:rsidRDefault="004040E1" w:rsidP="00E97B31">
            <w:pPr>
              <w:spacing w:after="0" w:line="240" w:lineRule="auto"/>
              <w:ind w:right="110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2 754 825</w:t>
            </w:r>
          </w:p>
        </w:tc>
        <w:tc>
          <w:tcPr>
            <w:tcW w:w="1408" w:type="dxa"/>
            <w:tcBorders>
              <w:right w:val="double" w:sz="4" w:space="0" w:color="auto"/>
            </w:tcBorders>
            <w:vAlign w:val="center"/>
          </w:tcPr>
          <w:p w14:paraId="322B38EC" w14:textId="77777777" w:rsidR="004040E1" w:rsidRPr="00581565" w:rsidRDefault="004040E1" w:rsidP="00E97B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81565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581565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</w:tr>
      <w:tr w:rsidR="004040E1" w:rsidRPr="00581565" w14:paraId="2D43C3CF" w14:textId="77777777" w:rsidTr="004040E1">
        <w:trPr>
          <w:trHeight w:val="360"/>
        </w:trPr>
        <w:tc>
          <w:tcPr>
            <w:tcW w:w="10206" w:type="dxa"/>
            <w:gridSpan w:val="5"/>
            <w:tcBorders>
              <w:left w:val="double" w:sz="4" w:space="0" w:color="auto"/>
              <w:right w:val="double" w:sz="4" w:space="0" w:color="auto"/>
            </w:tcBorders>
            <w:shd w:val="clear" w:color="auto" w:fill="FFFFFF"/>
          </w:tcPr>
          <w:p w14:paraId="388DA6C6" w14:textId="77777777" w:rsidR="004040E1" w:rsidRPr="00581565" w:rsidRDefault="004040E1" w:rsidP="00E97B3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aps/>
                <w:spacing w:val="5"/>
                <w:sz w:val="24"/>
                <w:szCs w:val="24"/>
              </w:rPr>
            </w:pPr>
          </w:p>
        </w:tc>
      </w:tr>
      <w:tr w:rsidR="004040E1" w:rsidRPr="00581565" w14:paraId="4C7C0350" w14:textId="77777777" w:rsidTr="004040E1">
        <w:trPr>
          <w:gridAfter w:val="1"/>
          <w:wAfter w:w="9" w:type="dxa"/>
          <w:trHeight w:val="144"/>
        </w:trPr>
        <w:tc>
          <w:tcPr>
            <w:tcW w:w="855" w:type="dxa"/>
            <w:tcBorders>
              <w:left w:val="double" w:sz="4" w:space="0" w:color="auto"/>
            </w:tcBorders>
            <w:vAlign w:val="center"/>
          </w:tcPr>
          <w:p w14:paraId="1BBBB9CA" w14:textId="77777777" w:rsidR="004040E1" w:rsidRPr="00581565" w:rsidRDefault="004040E1" w:rsidP="00E97B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aps/>
                <w:spacing w:val="5"/>
                <w:sz w:val="24"/>
                <w:szCs w:val="24"/>
              </w:rPr>
            </w:pPr>
          </w:p>
        </w:tc>
        <w:tc>
          <w:tcPr>
            <w:tcW w:w="6366" w:type="dxa"/>
            <w:vAlign w:val="center"/>
          </w:tcPr>
          <w:p w14:paraId="0BD328D8" w14:textId="77777777" w:rsidR="004040E1" w:rsidRPr="00581565" w:rsidRDefault="004040E1" w:rsidP="00E97B3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81565">
              <w:rPr>
                <w:rFonts w:ascii="Times New Roman" w:eastAsia="Times New Roman" w:hAnsi="Times New Roman"/>
                <w:i/>
                <w:spacing w:val="5"/>
                <w:sz w:val="24"/>
                <w:szCs w:val="24"/>
              </w:rPr>
              <w:t>Текущи разходи и популяризиране на стратегия за водено от общностите местно развитие</w:t>
            </w:r>
            <w:r>
              <w:rPr>
                <w:rFonts w:ascii="Times New Roman" w:eastAsia="Times New Roman" w:hAnsi="Times New Roman"/>
                <w:i/>
                <w:spacing w:val="5"/>
                <w:sz w:val="24"/>
                <w:szCs w:val="24"/>
              </w:rPr>
              <w:t xml:space="preserve"> (25 на сто от общите публични разходи от ЕЗФРСР, включващи разходите по </w:t>
            </w:r>
            <w:proofErr w:type="spellStart"/>
            <w:r>
              <w:rPr>
                <w:rFonts w:ascii="Times New Roman" w:eastAsia="Times New Roman" w:hAnsi="Times New Roman"/>
                <w:i/>
                <w:spacing w:val="5"/>
                <w:sz w:val="24"/>
                <w:szCs w:val="24"/>
              </w:rPr>
              <w:t>подмярка</w:t>
            </w:r>
            <w:proofErr w:type="spellEnd"/>
            <w:r>
              <w:rPr>
                <w:rFonts w:ascii="Times New Roman" w:eastAsia="Times New Roman" w:hAnsi="Times New Roman"/>
                <w:i/>
                <w:spacing w:val="5"/>
                <w:sz w:val="24"/>
                <w:szCs w:val="24"/>
              </w:rPr>
              <w:t xml:space="preserve"> 19.2 и </w:t>
            </w:r>
            <w:proofErr w:type="spellStart"/>
            <w:r>
              <w:rPr>
                <w:rFonts w:ascii="Times New Roman" w:eastAsia="Times New Roman" w:hAnsi="Times New Roman"/>
                <w:i/>
                <w:spacing w:val="5"/>
                <w:sz w:val="24"/>
                <w:szCs w:val="24"/>
              </w:rPr>
              <w:t>подмярка</w:t>
            </w:r>
            <w:proofErr w:type="spellEnd"/>
            <w:r>
              <w:rPr>
                <w:rFonts w:ascii="Times New Roman" w:eastAsia="Times New Roman" w:hAnsi="Times New Roman"/>
                <w:i/>
                <w:spacing w:val="5"/>
                <w:sz w:val="24"/>
                <w:szCs w:val="24"/>
              </w:rPr>
              <w:t xml:space="preserve"> 19.4)</w:t>
            </w:r>
          </w:p>
        </w:tc>
        <w:tc>
          <w:tcPr>
            <w:tcW w:w="1568" w:type="dxa"/>
            <w:vAlign w:val="center"/>
          </w:tcPr>
          <w:p w14:paraId="3ED28B42" w14:textId="77777777" w:rsidR="004040E1" w:rsidRPr="000A491F" w:rsidRDefault="004040E1" w:rsidP="00E97B31">
            <w:pPr>
              <w:spacing w:after="0" w:line="240" w:lineRule="auto"/>
              <w:ind w:right="110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765 500</w:t>
            </w:r>
          </w:p>
        </w:tc>
        <w:tc>
          <w:tcPr>
            <w:tcW w:w="1408" w:type="dxa"/>
            <w:tcBorders>
              <w:right w:val="double" w:sz="4" w:space="0" w:color="auto"/>
            </w:tcBorders>
            <w:vAlign w:val="center"/>
          </w:tcPr>
          <w:p w14:paraId="2E3543EF" w14:textId="77777777" w:rsidR="004040E1" w:rsidRPr="00581565" w:rsidRDefault="004040E1" w:rsidP="00E97B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51C9A">
              <w:rPr>
                <w:rFonts w:ascii="Times New Roman" w:eastAsia="Times New Roman" w:hAnsi="Times New Roman"/>
                <w:sz w:val="24"/>
                <w:szCs w:val="24"/>
              </w:rPr>
              <w:t>22 %</w:t>
            </w:r>
          </w:p>
        </w:tc>
      </w:tr>
    </w:tbl>
    <w:p w14:paraId="31FA04C6" w14:textId="77777777" w:rsidR="004040E1" w:rsidRDefault="004040E1"/>
    <w:p w14:paraId="462B6364" w14:textId="70DB089F" w:rsidR="004040E1" w:rsidRDefault="004040E1" w:rsidP="004040E1">
      <w:pPr>
        <w:jc w:val="center"/>
      </w:pPr>
      <w:r>
        <w:t>Споразумение за изпълнение на Стратегия за водено от общностите местно развитие на Сдружение с нестопанска цел</w:t>
      </w:r>
      <w:r>
        <w:rPr>
          <w:lang w:val="en-US"/>
        </w:rPr>
        <w:t xml:space="preserve"> </w:t>
      </w:r>
      <w:r>
        <w:t>Местна инициативна група „Преспа“-общини Баните, Лъки и Чепеларе РД 50-144/21.10.2016година</w:t>
      </w:r>
      <w:r>
        <w:rPr>
          <w:lang w:val="en-US"/>
        </w:rPr>
        <w:t xml:space="preserve"> </w:t>
      </w:r>
      <w:r>
        <w:t xml:space="preserve">и </w:t>
      </w:r>
      <w:r>
        <w:t xml:space="preserve"> </w:t>
      </w:r>
    </w:p>
    <w:p w14:paraId="1F08BABC" w14:textId="5DA68035" w:rsidR="004040E1" w:rsidRDefault="004040E1" w:rsidP="004040E1">
      <w:pPr>
        <w:spacing w:line="240" w:lineRule="auto"/>
        <w:jc w:val="center"/>
      </w:pPr>
      <w:r>
        <w:t>Допълнително</w:t>
      </w:r>
      <w:r>
        <w:rPr>
          <w:lang w:val="en-US"/>
        </w:rPr>
        <w:t xml:space="preserve"> </w:t>
      </w:r>
      <w:r>
        <w:t>споразумение РД 50-144/04.07.2018година</w:t>
      </w:r>
    </w:p>
    <w:p w14:paraId="1F40EAFE" w14:textId="15F752C7" w:rsidR="004040E1" w:rsidRDefault="004040E1" w:rsidP="004040E1">
      <w:pPr>
        <w:spacing w:line="240" w:lineRule="auto"/>
        <w:jc w:val="center"/>
      </w:pPr>
      <w:r>
        <w:t>Допълнително споразумение РД 50-144/03.07.2019година</w:t>
      </w:r>
    </w:p>
    <w:p w14:paraId="16C15612" w14:textId="4C2F62BA" w:rsidR="004040E1" w:rsidRDefault="004040E1" w:rsidP="004040E1">
      <w:pPr>
        <w:spacing w:line="240" w:lineRule="auto"/>
        <w:jc w:val="center"/>
      </w:pPr>
      <w:r>
        <w:t>Допълнително</w:t>
      </w:r>
      <w:r>
        <w:rPr>
          <w:lang w:val="en-US"/>
        </w:rPr>
        <w:t xml:space="preserve"> </w:t>
      </w:r>
      <w:r>
        <w:t>споразумение РД 50-144/27.07.2020година</w:t>
      </w:r>
    </w:p>
    <w:p w14:paraId="45820CEE" w14:textId="292139D1" w:rsidR="004040E1" w:rsidRPr="004040E1" w:rsidRDefault="004040E1" w:rsidP="004040E1">
      <w:pPr>
        <w:spacing w:line="240" w:lineRule="auto"/>
        <w:jc w:val="center"/>
        <w:rPr>
          <w:b/>
          <w:bCs/>
        </w:rPr>
      </w:pPr>
      <w:r w:rsidRPr="004040E1">
        <w:rPr>
          <w:b/>
          <w:bCs/>
        </w:rPr>
        <w:t>Допълнително</w:t>
      </w:r>
      <w:r w:rsidRPr="004040E1">
        <w:rPr>
          <w:b/>
          <w:bCs/>
          <w:lang w:val="en-US"/>
        </w:rPr>
        <w:t xml:space="preserve"> </w:t>
      </w:r>
      <w:r w:rsidRPr="004040E1">
        <w:rPr>
          <w:b/>
          <w:bCs/>
        </w:rPr>
        <w:t>споразумение РД 50-144/</w:t>
      </w:r>
      <w:r w:rsidRPr="004040E1">
        <w:rPr>
          <w:b/>
          <w:bCs/>
          <w:lang w:val="en-US"/>
        </w:rPr>
        <w:t>03</w:t>
      </w:r>
      <w:r w:rsidRPr="004040E1">
        <w:rPr>
          <w:b/>
          <w:bCs/>
        </w:rPr>
        <w:t>.</w:t>
      </w:r>
      <w:r w:rsidRPr="004040E1">
        <w:rPr>
          <w:b/>
          <w:bCs/>
          <w:lang w:val="en-US"/>
        </w:rPr>
        <w:t>11</w:t>
      </w:r>
      <w:r w:rsidRPr="004040E1">
        <w:rPr>
          <w:b/>
          <w:bCs/>
        </w:rPr>
        <w:t>.202</w:t>
      </w:r>
      <w:r w:rsidRPr="004040E1">
        <w:rPr>
          <w:b/>
          <w:bCs/>
          <w:lang w:val="en-US"/>
        </w:rPr>
        <w:t>1</w:t>
      </w:r>
      <w:r w:rsidRPr="004040E1">
        <w:rPr>
          <w:b/>
          <w:bCs/>
        </w:rPr>
        <w:t>година</w:t>
      </w:r>
    </w:p>
    <w:p w14:paraId="4CE3E897" w14:textId="77777777" w:rsidR="004040E1" w:rsidRDefault="004040E1" w:rsidP="004040E1"/>
    <w:sectPr w:rsidR="004040E1" w:rsidSect="004B53DD">
      <w:headerReference w:type="default" r:id="rId6"/>
      <w:pgSz w:w="11906" w:h="16838"/>
      <w:pgMar w:top="1417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D2C4ED" w14:textId="77777777" w:rsidR="004B53DD" w:rsidRDefault="004B53DD" w:rsidP="004040E1">
      <w:pPr>
        <w:spacing w:after="0" w:line="240" w:lineRule="auto"/>
      </w:pPr>
      <w:r>
        <w:separator/>
      </w:r>
    </w:p>
  </w:endnote>
  <w:endnote w:type="continuationSeparator" w:id="0">
    <w:p w14:paraId="34A159D1" w14:textId="77777777" w:rsidR="004B53DD" w:rsidRDefault="004B53DD" w:rsidP="004040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9BE0DB" w14:textId="77777777" w:rsidR="004B53DD" w:rsidRDefault="004B53DD" w:rsidP="004040E1">
      <w:pPr>
        <w:spacing w:after="0" w:line="240" w:lineRule="auto"/>
      </w:pPr>
      <w:r>
        <w:separator/>
      </w:r>
    </w:p>
  </w:footnote>
  <w:footnote w:type="continuationSeparator" w:id="0">
    <w:p w14:paraId="34518256" w14:textId="77777777" w:rsidR="004B53DD" w:rsidRDefault="004B53DD" w:rsidP="004040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28EDD" w14:textId="77777777" w:rsidR="004040E1" w:rsidRPr="000A76FA" w:rsidRDefault="004040E1" w:rsidP="004040E1">
    <w:pPr>
      <w:pStyle w:val="a3"/>
      <w:spacing w:before="240" w:after="240"/>
      <w:rPr>
        <w:noProof/>
        <w:lang w:val="en-US"/>
      </w:rPr>
    </w:pPr>
    <w:r>
      <w:rPr>
        <w:noProof/>
      </w:rPr>
      <w:t xml:space="preserve">    </w:t>
    </w:r>
    <w:r>
      <w:rPr>
        <w:noProof/>
      </w:rPr>
      <w:drawing>
        <wp:inline distT="0" distB="0" distL="0" distR="0" wp14:anchorId="5916DA07" wp14:editId="5CB714EF">
          <wp:extent cx="895350" cy="647700"/>
          <wp:effectExtent l="19050" t="0" r="0" b="0"/>
          <wp:docPr id="200855018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</w:t>
    </w:r>
    <w:r>
      <w:rPr>
        <w:noProof/>
      </w:rPr>
      <w:drawing>
        <wp:inline distT="0" distB="0" distL="0" distR="0" wp14:anchorId="76AAFF38" wp14:editId="190E04DA">
          <wp:extent cx="962025" cy="542925"/>
          <wp:effectExtent l="19050" t="0" r="9525" b="0"/>
          <wp:docPr id="1743831711" name="Картина 1743831711" descr="лого–мз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лого–мзх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54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i/>
        <w:noProof/>
      </w:rPr>
      <w:t xml:space="preserve">              </w:t>
    </w:r>
    <w:r>
      <w:rPr>
        <w:i/>
        <w:noProof/>
      </w:rPr>
      <w:drawing>
        <wp:inline distT="0" distB="0" distL="0" distR="0" wp14:anchorId="49DCDC43" wp14:editId="38FAD19A">
          <wp:extent cx="762000" cy="638175"/>
          <wp:effectExtent l="19050" t="0" r="0" b="0"/>
          <wp:docPr id="18558612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i/>
        <w:noProof/>
      </w:rPr>
      <w:t xml:space="preserve">             </w:t>
    </w:r>
    <w:r>
      <w:rPr>
        <w:i/>
        <w:noProof/>
      </w:rPr>
      <w:drawing>
        <wp:inline distT="0" distB="0" distL="0" distR="0" wp14:anchorId="0947E3EE" wp14:editId="25FFD2EA">
          <wp:extent cx="1828800" cy="723900"/>
          <wp:effectExtent l="19050" t="0" r="0" b="0"/>
          <wp:docPr id="513519805" name="Картина 513519805" descr="logo PRSR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4" descr="logo PRSR2014-2020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2CFA6C7" w14:textId="77777777" w:rsidR="004040E1" w:rsidRPr="000A76FA" w:rsidRDefault="004040E1" w:rsidP="004040E1">
    <w:pPr>
      <w:pStyle w:val="a3"/>
      <w:jc w:val="center"/>
      <w:rPr>
        <w:b/>
        <w:iCs/>
        <w:spacing w:val="3"/>
        <w:sz w:val="18"/>
        <w:szCs w:val="18"/>
      </w:rPr>
    </w:pPr>
    <w:r w:rsidRPr="000A76FA">
      <w:rPr>
        <w:b/>
        <w:iCs/>
        <w:spacing w:val="3"/>
        <w:sz w:val="18"/>
        <w:szCs w:val="18"/>
        <w:lang w:val="ru-RU"/>
      </w:rPr>
      <w:t xml:space="preserve">Европейски </w:t>
    </w:r>
    <w:proofErr w:type="spellStart"/>
    <w:r w:rsidRPr="000A76FA">
      <w:rPr>
        <w:b/>
        <w:iCs/>
        <w:spacing w:val="3"/>
        <w:sz w:val="18"/>
        <w:szCs w:val="18"/>
        <w:lang w:val="ru-RU"/>
      </w:rPr>
      <w:t>земеделски</w:t>
    </w:r>
    <w:proofErr w:type="spellEnd"/>
    <w:r w:rsidRPr="000A76FA">
      <w:rPr>
        <w:b/>
        <w:iCs/>
        <w:spacing w:val="3"/>
        <w:sz w:val="18"/>
        <w:szCs w:val="18"/>
        <w:lang w:val="ru-RU"/>
      </w:rPr>
      <w:t xml:space="preserve"> фонд за развитие на </w:t>
    </w:r>
    <w:proofErr w:type="spellStart"/>
    <w:r w:rsidRPr="000A76FA">
      <w:rPr>
        <w:b/>
        <w:iCs/>
        <w:spacing w:val="3"/>
        <w:sz w:val="18"/>
        <w:szCs w:val="18"/>
        <w:lang w:val="ru-RU"/>
      </w:rPr>
      <w:t>селските</w:t>
    </w:r>
    <w:proofErr w:type="spellEnd"/>
    <w:r w:rsidRPr="000A76FA">
      <w:rPr>
        <w:b/>
        <w:iCs/>
        <w:spacing w:val="3"/>
        <w:sz w:val="18"/>
        <w:szCs w:val="18"/>
        <w:lang w:val="ru-RU"/>
      </w:rPr>
      <w:t xml:space="preserve"> </w:t>
    </w:r>
    <w:proofErr w:type="spellStart"/>
    <w:r w:rsidRPr="000A76FA">
      <w:rPr>
        <w:b/>
        <w:iCs/>
        <w:spacing w:val="3"/>
        <w:sz w:val="18"/>
        <w:szCs w:val="18"/>
        <w:lang w:val="ru-RU"/>
      </w:rPr>
      <w:t>райони</w:t>
    </w:r>
    <w:proofErr w:type="spellEnd"/>
    <w:r w:rsidRPr="000A76FA">
      <w:rPr>
        <w:b/>
        <w:iCs/>
        <w:spacing w:val="3"/>
        <w:sz w:val="18"/>
        <w:szCs w:val="18"/>
        <w:lang w:val="ru-RU"/>
      </w:rPr>
      <w:t xml:space="preserve"> – Европа </w:t>
    </w:r>
    <w:proofErr w:type="spellStart"/>
    <w:r w:rsidRPr="000A76FA">
      <w:rPr>
        <w:b/>
        <w:iCs/>
        <w:spacing w:val="3"/>
        <w:sz w:val="18"/>
        <w:szCs w:val="18"/>
        <w:lang w:val="ru-RU"/>
      </w:rPr>
      <w:t>инвестира</w:t>
    </w:r>
    <w:proofErr w:type="spellEnd"/>
    <w:r w:rsidRPr="000A76FA">
      <w:rPr>
        <w:b/>
        <w:iCs/>
        <w:spacing w:val="3"/>
        <w:sz w:val="18"/>
        <w:szCs w:val="18"/>
        <w:lang w:val="ru-RU"/>
      </w:rPr>
      <w:t xml:space="preserve"> в </w:t>
    </w:r>
    <w:proofErr w:type="spellStart"/>
    <w:r w:rsidRPr="000A76FA">
      <w:rPr>
        <w:b/>
        <w:iCs/>
        <w:spacing w:val="3"/>
        <w:sz w:val="18"/>
        <w:szCs w:val="18"/>
        <w:lang w:val="ru-RU"/>
      </w:rPr>
      <w:t>селските</w:t>
    </w:r>
    <w:proofErr w:type="spellEnd"/>
    <w:r w:rsidRPr="000A76FA">
      <w:rPr>
        <w:b/>
        <w:iCs/>
        <w:spacing w:val="3"/>
        <w:sz w:val="18"/>
        <w:szCs w:val="18"/>
        <w:lang w:val="ru-RU"/>
      </w:rPr>
      <w:t xml:space="preserve"> </w:t>
    </w:r>
    <w:proofErr w:type="spellStart"/>
    <w:r w:rsidRPr="000A76FA">
      <w:rPr>
        <w:b/>
        <w:iCs/>
        <w:spacing w:val="3"/>
        <w:sz w:val="18"/>
        <w:szCs w:val="18"/>
        <w:lang w:val="ru-RU"/>
      </w:rPr>
      <w:t>райони</w:t>
    </w:r>
    <w:proofErr w:type="spellEnd"/>
  </w:p>
  <w:p w14:paraId="633DE8BF" w14:textId="77777777" w:rsidR="004040E1" w:rsidRPr="000A76FA" w:rsidRDefault="004040E1" w:rsidP="004040E1">
    <w:pPr>
      <w:pStyle w:val="a3"/>
      <w:jc w:val="center"/>
      <w:rPr>
        <w:b/>
        <w:color w:val="808080"/>
        <w:sz w:val="18"/>
        <w:szCs w:val="18"/>
        <w:lang w:val="en-US"/>
      </w:rPr>
    </w:pPr>
    <w:r w:rsidRPr="000A76FA">
      <w:rPr>
        <w:b/>
        <w:sz w:val="18"/>
        <w:szCs w:val="18"/>
        <w:lang w:val="ru-RU"/>
      </w:rPr>
      <w:t>ПРОГРАМА ЗА РАЗВИТИЕ НА СЕЛСКИТЕ РАЙОНИ   2014 – 2020 г</w:t>
    </w:r>
  </w:p>
  <w:p w14:paraId="0687B2D6" w14:textId="77777777" w:rsidR="004040E1" w:rsidRDefault="004040E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E29"/>
    <w:rsid w:val="004040E1"/>
    <w:rsid w:val="004B53DD"/>
    <w:rsid w:val="00542E29"/>
    <w:rsid w:val="0061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4116C"/>
  <w15:chartTrackingRefBased/>
  <w15:docId w15:val="{3F8CD3F4-15C8-490F-A837-812F504BE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g-B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40E1"/>
    <w:pPr>
      <w:spacing w:after="200" w:line="276" w:lineRule="auto"/>
    </w:pPr>
    <w:rPr>
      <w:rFonts w:eastAsiaTheme="minorEastAsia"/>
      <w:kern w:val="0"/>
      <w:lang w:eastAsia="bg-BG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40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4040E1"/>
    <w:rPr>
      <w:rFonts w:eastAsiaTheme="minorEastAsia"/>
      <w:kern w:val="0"/>
      <w:lang w:eastAsia="bg-BG"/>
      <w14:ligatures w14:val="none"/>
    </w:rPr>
  </w:style>
  <w:style w:type="paragraph" w:styleId="a5">
    <w:name w:val="footer"/>
    <w:basedOn w:val="a"/>
    <w:link w:val="a6"/>
    <w:uiPriority w:val="99"/>
    <w:unhideWhenUsed/>
    <w:rsid w:val="004040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4040E1"/>
    <w:rPr>
      <w:rFonts w:eastAsiaTheme="minorEastAsia"/>
      <w:kern w:val="0"/>
      <w:lang w:eastAsia="bg-BG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emf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255</Words>
  <Characters>1460</Characters>
  <Application>Microsoft Office Word</Application>
  <DocSecurity>0</DocSecurity>
  <Lines>12</Lines>
  <Paragraphs>3</Paragraphs>
  <ScaleCrop>false</ScaleCrop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 Prespa Banite</dc:creator>
  <cp:keywords/>
  <dc:description/>
  <cp:lastModifiedBy>MiG Prespa Banite</cp:lastModifiedBy>
  <cp:revision>2</cp:revision>
  <dcterms:created xsi:type="dcterms:W3CDTF">2024-02-26T08:41:00Z</dcterms:created>
  <dcterms:modified xsi:type="dcterms:W3CDTF">2024-02-26T08:49:00Z</dcterms:modified>
</cp:coreProperties>
</file>