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8034A" w14:textId="77777777" w:rsidR="001725FA" w:rsidRDefault="001725FA" w:rsidP="00400538">
      <w:pPr>
        <w:pStyle w:val="a7"/>
        <w:spacing w:line="276" w:lineRule="auto"/>
        <w:jc w:val="both"/>
        <w:rPr>
          <w:noProof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Утвърдил:…………П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*</w:t>
      </w:r>
    </w:p>
    <w:p w14:paraId="4CD3070C" w14:textId="77777777"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14:paraId="56C2370B" w14:textId="77777777"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*Заличен</w:t>
      </w:r>
      <w:r w:rsidR="00BE454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а информация </w:t>
      </w:r>
    </w:p>
    <w:p w14:paraId="73C6791C" w14:textId="77777777"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20211864" w14:textId="77777777"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0B1797D" w14:textId="77777777"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ОБЯВА</w:t>
      </w:r>
    </w:p>
    <w:p w14:paraId="238E7CFD" w14:textId="4F004A8D"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За </w:t>
      </w:r>
      <w:r w:rsidR="005551DB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ЧЕТВЪР</w:t>
      </w:r>
      <w:r w:rsidR="00091BF9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ТИ</w:t>
      </w:r>
      <w:r w:rsidR="0062224C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прием на проектни предложения</w:t>
      </w:r>
    </w:p>
    <w:p w14:paraId="2C5DC1D0" w14:textId="77777777"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По мярка 6.4.</w:t>
      </w:r>
      <w:r w:rsidR="0068348C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="0068348C" w:rsidRPr="0046158D">
        <w:rPr>
          <w:rFonts w:ascii="Times New Roman" w:hAnsi="Times New Roman"/>
          <w:b/>
          <w:sz w:val="24"/>
          <w:szCs w:val="24"/>
        </w:rPr>
        <w:t>Инвестиции в подкрепа на неземеделски дейности</w:t>
      </w:r>
      <w:r w:rsidR="006834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”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от</w:t>
      </w:r>
    </w:p>
    <w:p w14:paraId="23E1227A" w14:textId="77777777"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Стратегията за ВОМР на сдружение</w:t>
      </w:r>
    </w:p>
    <w:p w14:paraId="0EF47AF7" w14:textId="77777777"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МЕСТНА ИНИЦИАТИВНА ГРУПА</w:t>
      </w:r>
    </w:p>
    <w:p w14:paraId="541E04A2" w14:textId="77777777"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ПРЕСПА – общини Баните, Лъки и Чепеларе,</w:t>
      </w:r>
    </w:p>
    <w:p w14:paraId="1EA4AFD1" w14:textId="77777777"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14:paraId="2EF9AD28" w14:textId="77777777"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B74B544" w14:textId="77777777"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75AD476" w14:textId="1A39E80E"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Решение на Управителния съвет на сдружение МИГ „Преспа”-общини Баните,</w:t>
      </w:r>
      <w:r w:rsidR="004F2D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Лъки и Чепеларе от заседание </w:t>
      </w:r>
      <w:r w:rsidRPr="00BC07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проведено </w:t>
      </w:r>
      <w:r w:rsidR="008B183F" w:rsidRPr="00BC07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</w:t>
      </w:r>
      <w:r w:rsidR="005372DB" w:rsidRPr="0030377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  <w:r w:rsidR="0030377D" w:rsidRPr="0030377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5</w:t>
      </w:r>
      <w:r w:rsidR="00D37ECF" w:rsidRPr="0030377D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62224C" w:rsidRPr="0030377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0</w:t>
      </w:r>
      <w:r w:rsidR="005551DB" w:rsidRPr="0030377D">
        <w:rPr>
          <w:rFonts w:ascii="Times New Roman" w:eastAsia="Times New Roman" w:hAnsi="Times New Roman" w:cs="Times New Roman"/>
          <w:sz w:val="24"/>
          <w:szCs w:val="24"/>
          <w:lang w:eastAsia="bg-BG"/>
        </w:rPr>
        <w:t>1</w:t>
      </w:r>
      <w:r w:rsidR="00D37ECF" w:rsidRPr="0030377D">
        <w:rPr>
          <w:rFonts w:ascii="Times New Roman" w:eastAsia="Times New Roman" w:hAnsi="Times New Roman" w:cs="Times New Roman"/>
          <w:sz w:val="24"/>
          <w:szCs w:val="24"/>
          <w:lang w:eastAsia="bg-BG"/>
        </w:rPr>
        <w:t>.202</w:t>
      </w:r>
      <w:r w:rsidR="005551DB" w:rsidRPr="0030377D">
        <w:rPr>
          <w:rFonts w:ascii="Times New Roman" w:eastAsia="Times New Roman" w:hAnsi="Times New Roman" w:cs="Times New Roman"/>
          <w:sz w:val="24"/>
          <w:szCs w:val="24"/>
          <w:lang w:eastAsia="bg-BG"/>
        </w:rPr>
        <w:t>4</w:t>
      </w:r>
      <w:r w:rsidRPr="0030377D">
        <w:rPr>
          <w:rFonts w:ascii="Times New Roman" w:eastAsia="Times New Roman" w:hAnsi="Times New Roman" w:cs="Times New Roman"/>
          <w:sz w:val="24"/>
          <w:szCs w:val="24"/>
          <w:lang w:eastAsia="bg-BG"/>
        </w:rPr>
        <w:t>г., чл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 62,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т.4 от Наредба 22/14.12.2015г. на МЗХГ и Стратегията за ВОМР на сдружение МИГ „Преспа”-общини Баните,</w:t>
      </w:r>
      <w:r w:rsidR="004F2D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</w:t>
      </w:r>
    </w:p>
    <w:p w14:paraId="429575C7" w14:textId="77777777"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7AD434FF" w14:textId="77777777" w:rsidR="007D5145" w:rsidRDefault="007D5145" w:rsidP="00400538">
      <w:pPr>
        <w:pStyle w:val="a7"/>
        <w:spacing w:line="276" w:lineRule="auto"/>
        <w:jc w:val="both"/>
        <w:rPr>
          <w:noProof/>
        </w:rPr>
      </w:pPr>
      <w:r>
        <w:rPr>
          <w:noProof/>
        </w:rPr>
        <w:t xml:space="preserve"> </w:t>
      </w:r>
    </w:p>
    <w:p w14:paraId="3A021572" w14:textId="77777777" w:rsidR="00454B07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МЕСТНА ИНИЦИАТИВНА ГРУПА </w:t>
      </w:r>
      <w:r w:rsidR="007B0EA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7B0EA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– общини Баните, Лъки и Чепеларе</w:t>
      </w:r>
    </w:p>
    <w:p w14:paraId="7CFD8529" w14:textId="77777777"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24EA726D" w14:textId="77777777" w:rsidR="00820891" w:rsidRPr="0066200D" w:rsidRDefault="007D5145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Обявява процедура по прием на прое</w:t>
      </w:r>
      <w:r w:rsidR="009E560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ктни предложения по </w:t>
      </w:r>
      <w:proofErr w:type="spellStart"/>
      <w:r w:rsidR="009E560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подмярка</w:t>
      </w:r>
      <w:proofErr w:type="spellEnd"/>
      <w:r w:rsidR="009E560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6.4</w:t>
      </w:r>
      <w:r w:rsidR="0066200D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.1</w:t>
      </w:r>
    </w:p>
    <w:p w14:paraId="5134953D" w14:textId="77777777"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694E3699" w14:textId="77777777"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14:paraId="78918BEE" w14:textId="77777777"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EE7313" w:rsidRP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</w:t>
      </w:r>
      <w:r w:rsidR="004F2D2E">
        <w:rPr>
          <w:rFonts w:ascii="Times New Roman" w:eastAsia="Times New Roman" w:hAnsi="Times New Roman" w:cs="Times New Roman"/>
          <w:sz w:val="24"/>
          <w:szCs w:val="24"/>
          <w:lang w:eastAsia="bg-BG"/>
        </w:rPr>
        <w:t>689</w:t>
      </w:r>
      <w:r w:rsid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2923C1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Лъки и Чепеларе: </w:t>
      </w:r>
      <w:proofErr w:type="spellStart"/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6.4</w:t>
      </w:r>
      <w:r w:rsidR="0068348C">
        <w:rPr>
          <w:rFonts w:ascii="Times New Roman" w:eastAsia="Times New Roman" w:hAnsi="Times New Roman" w:cs="Times New Roman"/>
          <w:sz w:val="24"/>
          <w:szCs w:val="24"/>
          <w:lang w:eastAsia="bg-BG"/>
        </w:rPr>
        <w:t>.1</w:t>
      </w:r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68348C" w:rsidRPr="0068348C">
        <w:rPr>
          <w:rFonts w:ascii="Times New Roman" w:hAnsi="Times New Roman"/>
          <w:b/>
          <w:sz w:val="24"/>
          <w:szCs w:val="24"/>
        </w:rPr>
        <w:t xml:space="preserve"> </w:t>
      </w:r>
      <w:r w:rsidR="0068348C" w:rsidRPr="0046158D">
        <w:rPr>
          <w:rFonts w:ascii="Times New Roman" w:hAnsi="Times New Roman"/>
          <w:b/>
          <w:sz w:val="24"/>
          <w:szCs w:val="24"/>
        </w:rPr>
        <w:t>Инвестиции в подкрепа на неземеделски дейности</w:t>
      </w:r>
      <w:r w:rsidR="0068348C" w:rsidRPr="004F1944">
        <w:rPr>
          <w:rFonts w:ascii="Times New Roman" w:hAnsi="Times New Roman" w:cs="Times New Roman"/>
          <w:sz w:val="24"/>
          <w:szCs w:val="24"/>
        </w:rPr>
        <w:t xml:space="preserve"> </w:t>
      </w:r>
      <w:r w:rsidR="009E560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02B22F70" w14:textId="77777777" w:rsidR="0082089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14:paraId="08D2867A" w14:textId="77777777" w:rsidR="00820891" w:rsidRPr="0082089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14:paraId="0F7D9EF0" w14:textId="77777777" w:rsidR="009E5603" w:rsidRPr="00CE48DB" w:rsidRDefault="009E5603" w:rsidP="00400538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Подмярка</w:t>
      </w:r>
      <w:proofErr w:type="spellEnd"/>
      <w:r>
        <w:rPr>
          <w:rFonts w:ascii="Times New Roman" w:hAnsi="Times New Roman"/>
          <w:sz w:val="24"/>
          <w:szCs w:val="24"/>
        </w:rPr>
        <w:t xml:space="preserve"> 6.4 има за цел да подпомо</w:t>
      </w:r>
      <w:r w:rsidRPr="0046158D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не</w:t>
      </w:r>
      <w:r w:rsidRPr="0046158D">
        <w:rPr>
          <w:rFonts w:ascii="Times New Roman" w:hAnsi="Times New Roman"/>
          <w:sz w:val="24"/>
          <w:szCs w:val="24"/>
        </w:rPr>
        <w:t xml:space="preserve"> инвестициите в неземеделски дейности, които са от съществено значение за развитието на конкурентоспособността на селските райони. Чрез нея ще бъдат насърчавани инвестиционни дейности, ще бъде подпомогнато създаването на заетост и ще бъде ускорена диверсификацията на неземеделските дейности.</w:t>
      </w:r>
      <w:r w:rsidRPr="0046158D">
        <w:rPr>
          <w:sz w:val="24"/>
          <w:szCs w:val="24"/>
        </w:rPr>
        <w:t xml:space="preserve"> </w:t>
      </w:r>
      <w:r w:rsidRPr="00E011EC">
        <w:rPr>
          <w:rFonts w:ascii="Times New Roman" w:hAnsi="Times New Roman" w:cs="Times New Roman"/>
          <w:sz w:val="24"/>
          <w:szCs w:val="24"/>
        </w:rPr>
        <w:t>Мярката цели</w:t>
      </w:r>
      <w:r w:rsidRPr="0046158D">
        <w:rPr>
          <w:sz w:val="24"/>
          <w:szCs w:val="24"/>
        </w:rPr>
        <w:t xml:space="preserve"> да </w:t>
      </w:r>
      <w:r w:rsidRPr="0046158D">
        <w:rPr>
          <w:rFonts w:ascii="Times New Roman" w:hAnsi="Times New Roman"/>
          <w:sz w:val="24"/>
          <w:szCs w:val="24"/>
        </w:rPr>
        <w:t xml:space="preserve">подпомогне </w:t>
      </w:r>
      <w:r w:rsidRPr="00CE48DB">
        <w:rPr>
          <w:rFonts w:ascii="Times New Roman" w:hAnsi="Times New Roman"/>
          <w:sz w:val="24"/>
          <w:szCs w:val="24"/>
        </w:rPr>
        <w:t>усвояването на потенциала за развитие на туризъм, съчетаващ местни природни и културни ценности.</w:t>
      </w:r>
    </w:p>
    <w:p w14:paraId="61471286" w14:textId="77777777" w:rsidR="009E5603" w:rsidRPr="0046158D" w:rsidRDefault="009E5603" w:rsidP="00400538">
      <w:pPr>
        <w:jc w:val="both"/>
        <w:rPr>
          <w:rFonts w:ascii="Times New Roman" w:hAnsi="Times New Roman"/>
          <w:sz w:val="24"/>
          <w:szCs w:val="24"/>
        </w:rPr>
      </w:pPr>
      <w:r w:rsidRPr="00CE48DB">
        <w:rPr>
          <w:rFonts w:ascii="Times New Roman" w:hAnsi="Times New Roman"/>
          <w:sz w:val="24"/>
          <w:szCs w:val="24"/>
        </w:rPr>
        <w:t>Резултати които ще бъдат постигнати:</w:t>
      </w:r>
    </w:p>
    <w:p w14:paraId="7E9E9C38" w14:textId="77777777" w:rsidR="009E5603" w:rsidRDefault="009E5603" w:rsidP="00400538">
      <w:pPr>
        <w:pStyle w:val="ac"/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E48DB">
        <w:rPr>
          <w:rFonts w:ascii="Times New Roman" w:hAnsi="Times New Roman" w:cs="Times New Roman"/>
          <w:sz w:val="24"/>
          <w:szCs w:val="24"/>
        </w:rPr>
        <w:t>Създадени нови производства, услуги, дейности на територията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4F2D2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 w:rsidRPr="00CE48DB">
        <w:rPr>
          <w:rFonts w:ascii="Times New Roman" w:hAnsi="Times New Roman" w:cs="Times New Roman"/>
          <w:sz w:val="24"/>
          <w:szCs w:val="24"/>
        </w:rPr>
        <w:t>брой</w:t>
      </w:r>
    </w:p>
    <w:p w14:paraId="25DC0A54" w14:textId="77777777" w:rsidR="009E5603" w:rsidRPr="009E5603" w:rsidRDefault="009E5603" w:rsidP="00400538">
      <w:pPr>
        <w:pStyle w:val="ac"/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E5603">
        <w:rPr>
          <w:rFonts w:ascii="Times New Roman" w:hAnsi="Times New Roman" w:cs="Times New Roman"/>
          <w:sz w:val="24"/>
          <w:szCs w:val="24"/>
        </w:rPr>
        <w:lastRenderedPageBreak/>
        <w:t xml:space="preserve">Създадени работни места - </w:t>
      </w:r>
      <w:r w:rsidR="004F2D2E">
        <w:rPr>
          <w:rFonts w:ascii="Times New Roman" w:hAnsi="Times New Roman" w:cs="Times New Roman"/>
          <w:sz w:val="24"/>
          <w:szCs w:val="24"/>
        </w:rPr>
        <w:t>12</w:t>
      </w:r>
      <w:r w:rsidRPr="009E5603">
        <w:rPr>
          <w:rFonts w:ascii="Times New Roman" w:hAnsi="Times New Roman" w:cs="Times New Roman"/>
          <w:sz w:val="24"/>
          <w:szCs w:val="24"/>
        </w:rPr>
        <w:t xml:space="preserve"> на брой</w:t>
      </w:r>
    </w:p>
    <w:p w14:paraId="05850745" w14:textId="77777777" w:rsidR="00BC07D7" w:rsidRDefault="00BC07D7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14:paraId="5B7491DF" w14:textId="77777777" w:rsidR="00820891" w:rsidRPr="00F44F18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F44F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кандидати:</w:t>
      </w:r>
    </w:p>
    <w:p w14:paraId="220CED82" w14:textId="77777777" w:rsidR="00451237" w:rsidRPr="00451237" w:rsidRDefault="00451237" w:rsidP="00400538">
      <w:pPr>
        <w:pStyle w:val="ac"/>
        <w:numPr>
          <w:ilvl w:val="0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1237">
        <w:rPr>
          <w:rFonts w:ascii="Times New Roman" w:hAnsi="Times New Roman" w:cs="Times New Roman"/>
          <w:sz w:val="24"/>
          <w:szCs w:val="24"/>
        </w:rPr>
        <w:t xml:space="preserve">Земеделски стопани (Стопанството на кандидати, земеделски стопани, трябва да има стандартен производствен обем над 8 000 евро); </w:t>
      </w:r>
    </w:p>
    <w:p w14:paraId="6500515E" w14:textId="77777777" w:rsidR="00451237" w:rsidRPr="00451237" w:rsidRDefault="00451237" w:rsidP="00400538">
      <w:pPr>
        <w:pStyle w:val="ac"/>
        <w:numPr>
          <w:ilvl w:val="1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1237">
        <w:rPr>
          <w:rFonts w:ascii="Times New Roman" w:hAnsi="Times New Roman" w:cs="Times New Roman"/>
          <w:sz w:val="24"/>
          <w:szCs w:val="24"/>
        </w:rPr>
        <w:t xml:space="preserve">Микро предприятия, регистрирани като еднолични търговци или юридически лица по Търговския закон, Закона за кооперациите или Закона за вероизповеданията; </w:t>
      </w:r>
    </w:p>
    <w:p w14:paraId="583E6561" w14:textId="77777777" w:rsidR="00451237" w:rsidRPr="00451237" w:rsidRDefault="00451237" w:rsidP="00400538">
      <w:pPr>
        <w:pStyle w:val="ac"/>
        <w:numPr>
          <w:ilvl w:val="2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1237">
        <w:rPr>
          <w:rFonts w:ascii="Times New Roman" w:hAnsi="Times New Roman" w:cs="Times New Roman"/>
          <w:sz w:val="24"/>
          <w:szCs w:val="24"/>
        </w:rPr>
        <w:t>Физически лица, регистрирани по Закона за занаятите.</w:t>
      </w:r>
    </w:p>
    <w:p w14:paraId="6CC41918" w14:textId="77777777" w:rsidR="00451237" w:rsidRPr="00EA5206" w:rsidRDefault="00451237" w:rsidP="0040053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206">
        <w:rPr>
          <w:rFonts w:ascii="Times New Roman" w:hAnsi="Times New Roman" w:cs="Times New Roman"/>
          <w:bCs/>
          <w:i/>
          <w:sz w:val="24"/>
          <w:szCs w:val="24"/>
        </w:rPr>
        <w:t xml:space="preserve">Важно! Потенциалните </w:t>
      </w:r>
      <w:r w:rsidRPr="00EA5206">
        <w:rPr>
          <w:rFonts w:ascii="Times New Roman" w:hAnsi="Times New Roman" w:cs="Times New Roman"/>
          <w:i/>
          <w:sz w:val="24"/>
          <w:szCs w:val="24"/>
        </w:rPr>
        <w:t xml:space="preserve"> бенефициенти задължително  трябва да имат седалище, съответно постоянен адрес за физическите лица на територията на МИГ.</w:t>
      </w:r>
    </w:p>
    <w:p w14:paraId="3A03AC46" w14:textId="77777777" w:rsidR="009E5603" w:rsidRDefault="009E5603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F4CB54" w14:textId="77777777" w:rsidR="00820891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дейности:</w:t>
      </w:r>
    </w:p>
    <w:p w14:paraId="7F291D71" w14:textId="77777777"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1.</w:t>
      </w:r>
      <w:r w:rsidRPr="00337F9C">
        <w:rPr>
          <w:rFonts w:ascii="Times New Roman" w:hAnsi="Times New Roman" w:cs="Times New Roman"/>
          <w:sz w:val="24"/>
          <w:szCs w:val="24"/>
        </w:rPr>
        <w:t xml:space="preserve">Развитие на туризъм (изграждане и обновяване на туристически обекти и развитие на туристически услуги) – Подпомагат се проекти за обновяване или изграждане на места за настаняване с до 20 помещения за настаняване. </w:t>
      </w:r>
    </w:p>
    <w:p w14:paraId="675B86A3" w14:textId="77777777"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2.</w:t>
      </w:r>
      <w:r w:rsidRPr="00337F9C">
        <w:rPr>
          <w:rFonts w:ascii="Times New Roman" w:hAnsi="Times New Roman" w:cs="Times New Roman"/>
          <w:sz w:val="24"/>
          <w:szCs w:val="24"/>
        </w:rPr>
        <w:t>Производство или продажба на продукти, които не са включени в Приложение 1 от Договора за функциониране на Европейския съюз (независимо от вложените продукти и материали);</w:t>
      </w:r>
    </w:p>
    <w:p w14:paraId="3D490E88" w14:textId="77777777"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3.</w:t>
      </w:r>
      <w:r w:rsidRPr="00337F9C">
        <w:rPr>
          <w:rFonts w:ascii="Times New Roman" w:hAnsi="Times New Roman" w:cs="Times New Roman"/>
          <w:sz w:val="24"/>
          <w:szCs w:val="24"/>
        </w:rPr>
        <w:t xml:space="preserve">Развитие на услуги във всички сектори (например: грижи за деца, възрастни хора, хора с увреждания, здравни услуги, счетоводство и одиторски услуги, ветеринарни дейности и услуги базирани на ИТ и др.; </w:t>
      </w:r>
    </w:p>
    <w:p w14:paraId="36BF3FCA" w14:textId="77777777"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4.</w:t>
      </w:r>
      <w:r w:rsidRPr="00337F9C">
        <w:rPr>
          <w:rFonts w:ascii="Times New Roman" w:hAnsi="Times New Roman" w:cs="Times New Roman"/>
          <w:sz w:val="24"/>
          <w:szCs w:val="24"/>
        </w:rPr>
        <w:t xml:space="preserve">Производство на енергия от възобновяеми енергийни източници за собствено потребление; </w:t>
      </w:r>
    </w:p>
    <w:p w14:paraId="61FEEDB1" w14:textId="77777777"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5.</w:t>
      </w:r>
      <w:r w:rsidRPr="00337F9C">
        <w:rPr>
          <w:rFonts w:ascii="Times New Roman" w:hAnsi="Times New Roman" w:cs="Times New Roman"/>
          <w:sz w:val="24"/>
          <w:szCs w:val="24"/>
        </w:rPr>
        <w:t xml:space="preserve">Развитие на занаяти (включително предоставяне на услуги, свързани с участието на посетители в занаятчийски дейности) и други неземеделски дейности; </w:t>
      </w:r>
    </w:p>
    <w:p w14:paraId="0BF179D1" w14:textId="77777777" w:rsidR="004335CB" w:rsidRPr="00337F9C" w:rsidRDefault="004335CB" w:rsidP="00400538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before="120" w:after="120"/>
        <w:ind w:left="0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37F9C">
        <w:rPr>
          <w:rFonts w:ascii="Times New Roman" w:hAnsi="Times New Roman" w:cs="Times New Roman"/>
          <w:sz w:val="24"/>
          <w:szCs w:val="24"/>
        </w:rPr>
        <w:t xml:space="preserve">Не се предоставя финансова помощ за хазарт, финансови услуги, голф, сектори и дейности, определени за недопустими в Регламент (ЕС) № 1407/2013 на Комисията от 18 декември 2013 година относно прилагането на членове 107 и 108 от Договора за функционирането на Европейския съюз към помощта </w:t>
      </w:r>
      <w:proofErr w:type="spellStart"/>
      <w:r w:rsidRPr="00337F9C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337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7F9C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337F9C">
        <w:rPr>
          <w:rFonts w:ascii="Times New Roman" w:hAnsi="Times New Roman" w:cs="Times New Roman"/>
          <w:sz w:val="24"/>
          <w:szCs w:val="24"/>
        </w:rPr>
        <w:t>, производство на енергия от възобновяеми енергийни източници за продажба.</w:t>
      </w:r>
    </w:p>
    <w:p w14:paraId="49DB0A96" w14:textId="77777777" w:rsidR="005D01A9" w:rsidRDefault="005D01A9" w:rsidP="0040053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Допустими за финансова помощ са следните разходи:</w:t>
      </w:r>
    </w:p>
    <w:p w14:paraId="7331F727" w14:textId="77777777"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а) Изграждане, придобиване или подобренията на недвижимо имущество; </w:t>
      </w:r>
    </w:p>
    <w:p w14:paraId="5EE38B20" w14:textId="77777777"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б) Закупуване, включително чрез лизинг на нови машини и оборудване до пазарната стойност на активите; </w:t>
      </w:r>
    </w:p>
    <w:p w14:paraId="5A5D437C" w14:textId="77777777"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lastRenderedPageBreak/>
        <w:t xml:space="preserve">в) Общи разходи, свързани с разходите за буква „а“ и „б“, например хонорари на архитекти, инженери и консултанти, хонорари, свързани с консултации относно екологичната и икономическата устойчивост, включително проучвания за техническа осъществимост; </w:t>
      </w:r>
    </w:p>
    <w:p w14:paraId="46F2C55C" w14:textId="77777777"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г) Нематериални инвестиции: придобиване и създаване на компютърен софтуер и придобиване на патенти, лицензи, авторски права и марки. Разходите по </w:t>
      </w:r>
      <w:proofErr w:type="spellStart"/>
      <w:r w:rsidRPr="002B1E92">
        <w:rPr>
          <w:rFonts w:ascii="Times New Roman" w:hAnsi="Times New Roman" w:cs="Times New Roman"/>
          <w:sz w:val="24"/>
          <w:szCs w:val="24"/>
        </w:rPr>
        <w:t>т.“в</w:t>
      </w:r>
      <w:proofErr w:type="spellEnd"/>
      <w:r w:rsidRPr="002B1E92">
        <w:rPr>
          <w:rFonts w:ascii="Times New Roman" w:hAnsi="Times New Roman" w:cs="Times New Roman"/>
          <w:sz w:val="24"/>
          <w:szCs w:val="24"/>
        </w:rPr>
        <w:t xml:space="preserve">“ не могат да надхвърлят 12 % от сумата на разходите по т. „а“, „б“ и „г“. </w:t>
      </w:r>
    </w:p>
    <w:p w14:paraId="6A8A480A" w14:textId="77777777" w:rsidR="00F44F18" w:rsidRPr="002B1E92" w:rsidRDefault="00F44F18" w:rsidP="00400538">
      <w:pPr>
        <w:ind w:firstLine="708"/>
        <w:jc w:val="both"/>
        <w:rPr>
          <w:rFonts w:ascii="Times New Roman" w:eastAsia="MS Mincho" w:hAnsi="Times New Roman" w:cs="Times New Roman"/>
          <w:sz w:val="24"/>
          <w:szCs w:val="24"/>
          <w:shd w:val="clear" w:color="auto" w:fill="FEFEFE"/>
        </w:rPr>
      </w:pPr>
      <w:r w:rsidRPr="002B1E92">
        <w:rPr>
          <w:rFonts w:ascii="Times New Roman" w:eastAsia="MS Mincho" w:hAnsi="Times New Roman" w:cs="Times New Roman"/>
          <w:sz w:val="24"/>
          <w:szCs w:val="24"/>
          <w:shd w:val="clear" w:color="auto" w:fill="FEFEFE"/>
        </w:rPr>
        <w:t>Общи разходи, например хонорари на архитекти, инженери и консултанти, хонорари, свързани с консултации относно екологичната и икономическата устойчивост, включително проучвания за техническа осъществимост;</w:t>
      </w:r>
    </w:p>
    <w:p w14:paraId="55FA9DDE" w14:textId="77777777" w:rsidR="00F44F18" w:rsidRPr="002B1E92" w:rsidRDefault="00F44F18" w:rsidP="004005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За разработване на бизнес план, включващ предпроектни изследвания и маркетингови стратегии или попълване на анализ разходи ползи/финансов анализ/, извършване на пред проектни проучвания и окомплектоване на пакета от документи и консултантски услуги свързани с изпълнението и отчитане на дейностите по проекта до изплащане на помощта не следва да надхвърлят 5 на сто от стойността на допустимите разходи.</w:t>
      </w:r>
    </w:p>
    <w:p w14:paraId="0A873F9E" w14:textId="77777777"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A04E71" w14:textId="77777777" w:rsidR="00F44F18" w:rsidRPr="002B1E92" w:rsidRDefault="00F44F18" w:rsidP="004005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Не са допустими за подпомагане текущи разходи.</w:t>
      </w:r>
    </w:p>
    <w:p w14:paraId="7DEE07CF" w14:textId="77777777" w:rsidR="00F44F18" w:rsidRPr="002B1E92" w:rsidRDefault="00F44F18" w:rsidP="00400538">
      <w:pPr>
        <w:shd w:val="clear" w:color="auto" w:fill="BFBFBF"/>
        <w:spacing w:before="12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</w:pPr>
      <w:r w:rsidRPr="002B1E92"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  <w:t xml:space="preserve">ВАЖНО!: Когато кандидатът е регистриран по Закона за ДДС, той подава проектното си предложение, като залага разходите без включен ДДС. </w:t>
      </w:r>
    </w:p>
    <w:p w14:paraId="2FAE8A56" w14:textId="77777777" w:rsidR="00F44F18" w:rsidRPr="002B1E92" w:rsidRDefault="00F44F18" w:rsidP="00400538">
      <w:pPr>
        <w:shd w:val="clear" w:color="auto" w:fill="BFBFBF"/>
        <w:spacing w:before="12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</w:pPr>
      <w:r w:rsidRPr="002B1E92"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  <w:t>Когато кандидатът не е регистриран по Закона за ДДС, той подава проектното си предложение, като залага разходите с включен ДДС .</w:t>
      </w:r>
    </w:p>
    <w:p w14:paraId="55FDC71A" w14:textId="77777777" w:rsidR="00F44F18" w:rsidRPr="002923C1" w:rsidRDefault="00F44F18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03CC23B0" w14:textId="77777777" w:rsidR="00CD2F96" w:rsidRDefault="00CD2F96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4981D85A" w14:textId="77777777" w:rsidR="00CD2F96" w:rsidRPr="00F44F18" w:rsidRDefault="006012AB" w:rsidP="0040053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2F96" w:rsidRPr="00F44F18">
        <w:rPr>
          <w:rFonts w:ascii="Times New Roman" w:hAnsi="Times New Roman" w:cs="Times New Roman"/>
          <w:b/>
          <w:sz w:val="24"/>
          <w:szCs w:val="24"/>
          <w:u w:val="single"/>
        </w:rPr>
        <w:t>Недопустими разходи</w:t>
      </w:r>
    </w:p>
    <w:p w14:paraId="1555BE21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1. за лихви по дългове; </w:t>
      </w:r>
    </w:p>
    <w:p w14:paraId="156BABC4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2. за закупуването на незастроени и застроени земи на стойност над 10 на сто от общите допустими разходи за съответната операция; </w:t>
      </w:r>
    </w:p>
    <w:p w14:paraId="5EA94562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3. за данък върху добавената стойност освен невъзстановимия; </w:t>
      </w:r>
    </w:p>
    <w:p w14:paraId="1ED7AFDF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4. за обикновена подмяна и поддръжка; </w:t>
      </w:r>
    </w:p>
    <w:p w14:paraId="5382CDBC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5.за лихви и комисиони, печалба на лизинговата компания, разходи по лихви за рефинансиране, оперативни и застрахователни разходи по лизингов договор;</w:t>
      </w:r>
    </w:p>
    <w:p w14:paraId="5C1B8953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lastRenderedPageBreak/>
        <w:t xml:space="preserve">6.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</w:t>
      </w:r>
    </w:p>
    <w:p w14:paraId="277021CD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7. за режийни разходи;</w:t>
      </w:r>
    </w:p>
    <w:p w14:paraId="13CD777D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 8. за застраховки; </w:t>
      </w:r>
    </w:p>
    <w:p w14:paraId="4C6DAADC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9. за закупуване на оборудване втора употреба; </w:t>
      </w:r>
    </w:p>
    <w:p w14:paraId="26409975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10. извършени преди 1 януари 2014 г.</w:t>
      </w:r>
      <w:r w:rsidR="004F78DA">
        <w:rPr>
          <w:rFonts w:ascii="Times New Roman" w:hAnsi="Times New Roman" w:cs="Times New Roman"/>
          <w:sz w:val="24"/>
          <w:szCs w:val="24"/>
        </w:rPr>
        <w:t xml:space="preserve"> </w:t>
      </w:r>
      <w:r w:rsidRPr="002B1E92">
        <w:rPr>
          <w:rFonts w:ascii="Times New Roman" w:hAnsi="Times New Roman" w:cs="Times New Roman"/>
          <w:sz w:val="24"/>
          <w:szCs w:val="24"/>
        </w:rPr>
        <w:t xml:space="preserve">за разходи по т.14. подточка 2.1.; </w:t>
      </w:r>
    </w:p>
    <w:p w14:paraId="174BE7B0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11. за принос в натура; </w:t>
      </w:r>
    </w:p>
    <w:p w14:paraId="5603F7AB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12. за инвестиции в селското стопанство – закупуване на права за производство и плащане, закупуване на животни. </w:t>
      </w:r>
    </w:p>
    <w:p w14:paraId="714145D1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13. за инвестиция, за която е установено, че ще оказва отрицателно въздействие върху околната среда; </w:t>
      </w:r>
    </w:p>
    <w:p w14:paraId="702055F0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14.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 проектни проучвания, такси, възнаграждение на архитекти, инженери и консултантски услуги, извършени след 1 януари 2014 г.; </w:t>
      </w:r>
    </w:p>
    <w:p w14:paraId="238DD180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15. за строително-монтажни работи, извършени преди посещение на място от „МИГ Преспа”-КППП; </w:t>
      </w:r>
    </w:p>
    <w:p w14:paraId="12AAD1FA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16. заявени за финансиране, когато надвишават определените референтни разходи;</w:t>
      </w:r>
    </w:p>
    <w:p w14:paraId="3E461952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17. разходи свързани с плащания в брой; </w:t>
      </w:r>
    </w:p>
    <w:p w14:paraId="22462CCB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18. надвишаващи определените по реда на чл. 41 от ПМС № 189 референтните разходи;</w:t>
      </w:r>
    </w:p>
    <w:p w14:paraId="79311E97" w14:textId="77777777"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19. за инвестиция или дейност, получила финансиране от друг ЕСИФ. </w:t>
      </w:r>
    </w:p>
    <w:p w14:paraId="6C6F858F" w14:textId="77777777" w:rsidR="009E5603" w:rsidRPr="00B042EB" w:rsidRDefault="006012AB" w:rsidP="00B042EB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1E92">
        <w:rPr>
          <w:rFonts w:ascii="Times New Roman" w:hAnsi="Times New Roman" w:cs="Times New Roman"/>
          <w:sz w:val="24"/>
          <w:szCs w:val="24"/>
        </w:rPr>
        <w:t>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</w:t>
      </w:r>
    </w:p>
    <w:p w14:paraId="0D639EC9" w14:textId="77777777" w:rsidR="005D01A9" w:rsidRPr="003A71E4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3A71E4">
        <w:rPr>
          <w:rFonts w:ascii="Times New Roman" w:eastAsia="Times New Roman" w:hAnsi="Times New Roman" w:cs="Times New Roman"/>
          <w:b/>
          <w:sz w:val="24"/>
          <w:szCs w:val="24"/>
          <w:highlight w:val="lightGray"/>
          <w:u w:val="single"/>
          <w:lang w:eastAsia="bg-BG"/>
        </w:rPr>
        <w:t>Период на прием:</w:t>
      </w:r>
    </w:p>
    <w:p w14:paraId="41CF44C9" w14:textId="77777777" w:rsidR="005D01A9" w:rsidRPr="005C028D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bg-BG"/>
        </w:rPr>
      </w:pPr>
    </w:p>
    <w:p w14:paraId="478E9C99" w14:textId="77777777" w:rsidR="004A1114" w:rsidRPr="00672852" w:rsidRDefault="004A1114" w:rsidP="004A1114">
      <w:pPr>
        <w:ind w:left="22" w:firstLine="404"/>
        <w:rPr>
          <w:rFonts w:ascii="Times New Roman" w:hAnsi="Times New Roman" w:cs="Times New Roman"/>
          <w:b/>
          <w:sz w:val="24"/>
          <w:szCs w:val="24"/>
        </w:rPr>
      </w:pPr>
      <w:r w:rsidRPr="00672852">
        <w:rPr>
          <w:rFonts w:ascii="Times New Roman" w:hAnsi="Times New Roman" w:cs="Times New Roman"/>
          <w:b/>
          <w:sz w:val="24"/>
          <w:szCs w:val="24"/>
        </w:rPr>
        <w:t xml:space="preserve">Първи прием: </w:t>
      </w:r>
    </w:p>
    <w:p w14:paraId="451A81A8" w14:textId="2C4D1302" w:rsidR="00B042EB" w:rsidRDefault="00B042EB" w:rsidP="00B042EB">
      <w:pPr>
        <w:spacing w:line="360" w:lineRule="auto"/>
        <w:ind w:right="-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-Начална дата за прием: </w:t>
      </w:r>
      <w:r w:rsidR="005551DB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>.</w:t>
      </w:r>
      <w:r w:rsidR="005551DB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>.202</w:t>
      </w:r>
      <w:r w:rsidR="005551D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г. </w:t>
      </w:r>
    </w:p>
    <w:p w14:paraId="24ECEF56" w14:textId="3BF974CD" w:rsidR="00B042EB" w:rsidRDefault="00B042EB" w:rsidP="00B042EB">
      <w:pPr>
        <w:spacing w:line="360" w:lineRule="auto"/>
        <w:ind w:right="-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-Краен срок за прием: </w:t>
      </w:r>
      <w:r w:rsidR="0030377D">
        <w:rPr>
          <w:rFonts w:ascii="Times New Roman" w:hAnsi="Times New Roman" w:cs="Times New Roman"/>
          <w:lang w:val="en-US"/>
        </w:rPr>
        <w:t>11</w:t>
      </w:r>
      <w:r>
        <w:rPr>
          <w:rFonts w:ascii="Times New Roman" w:hAnsi="Times New Roman" w:cs="Times New Roman"/>
        </w:rPr>
        <w:t>.</w:t>
      </w:r>
      <w:r w:rsidR="005551DB">
        <w:rPr>
          <w:rFonts w:ascii="Times New Roman" w:hAnsi="Times New Roman" w:cs="Times New Roman"/>
        </w:rPr>
        <w:t>03</w:t>
      </w:r>
      <w:r>
        <w:rPr>
          <w:rFonts w:ascii="Times New Roman" w:hAnsi="Times New Roman" w:cs="Times New Roman"/>
        </w:rPr>
        <w:t>.202</w:t>
      </w:r>
      <w:r w:rsidR="005551D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г., 1</w:t>
      </w:r>
      <w:r w:rsidR="0062224C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:00 часа.</w:t>
      </w:r>
    </w:p>
    <w:p w14:paraId="7E85633B" w14:textId="26B81A6F" w:rsidR="007B0EA9" w:rsidRPr="005551DB" w:rsidRDefault="00091BF9" w:rsidP="005551DB">
      <w:pPr>
        <w:spacing w:line="360" w:lineRule="auto"/>
        <w:ind w:right="-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Следващ</w:t>
      </w:r>
      <w:r w:rsidR="00B042EB" w:rsidRPr="00672852">
        <w:rPr>
          <w:rFonts w:ascii="Times New Roman" w:hAnsi="Times New Roman" w:cs="Times New Roman"/>
          <w:b/>
        </w:rPr>
        <w:t xml:space="preserve"> прием</w:t>
      </w:r>
      <w:r w:rsidR="00B042EB" w:rsidRPr="00672852">
        <w:rPr>
          <w:rFonts w:ascii="Times New Roman" w:hAnsi="Times New Roman" w:cs="Times New Roman"/>
        </w:rPr>
        <w:t xml:space="preserve"> ще бъде отворен при наличие на остатъчен финансов ресурс след приключване на първия прием на проектни предложения.</w:t>
      </w:r>
    </w:p>
    <w:p w14:paraId="5E3CD5FA" w14:textId="6E53776D" w:rsidR="005D01A9" w:rsidRPr="002923C1" w:rsidRDefault="009E5603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Бюджет на приема</w:t>
      </w:r>
      <w:r w:rsidRPr="009E56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:  </w:t>
      </w:r>
      <w:r w:rsidR="005551DB">
        <w:rPr>
          <w:rFonts w:ascii="Times New Roman" w:hAnsi="Times New Roman" w:cs="Times New Roman"/>
          <w:b/>
          <w:sz w:val="24"/>
          <w:szCs w:val="24"/>
          <w:u w:val="single"/>
        </w:rPr>
        <w:t>211 </w:t>
      </w:r>
      <w:r w:rsidR="0030377D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179</w:t>
      </w:r>
      <w:r w:rsidR="005551DB">
        <w:rPr>
          <w:rFonts w:ascii="Times New Roman" w:hAnsi="Times New Roman" w:cs="Times New Roman"/>
          <w:b/>
          <w:sz w:val="24"/>
          <w:szCs w:val="24"/>
          <w:u w:val="single"/>
        </w:rPr>
        <w:t xml:space="preserve">,00 </w:t>
      </w:r>
      <w:r w:rsidR="00291068">
        <w:rPr>
          <w:rFonts w:ascii="Times New Roman" w:hAnsi="Times New Roman" w:cs="Times New Roman"/>
          <w:b/>
          <w:sz w:val="24"/>
          <w:szCs w:val="24"/>
          <w:u w:val="single"/>
        </w:rPr>
        <w:t>лв.</w:t>
      </w:r>
    </w:p>
    <w:p w14:paraId="5EE9C849" w14:textId="77777777" w:rsidR="005D01A9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49B58B02" w14:textId="77777777" w:rsidR="005D01A9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и максимален размер на финансовата помощ,</w:t>
      </w:r>
      <w:r w:rsidR="0029106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предоставяна за проект:</w:t>
      </w:r>
    </w:p>
    <w:p w14:paraId="54A2BA8B" w14:textId="77777777" w:rsidR="005D01A9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01DB5924" w14:textId="77777777" w:rsidR="00291068" w:rsidRPr="00392830" w:rsidRDefault="00291068" w:rsidP="0040053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92830">
        <w:rPr>
          <w:rFonts w:ascii="Times New Roman" w:hAnsi="Times New Roman" w:cs="Times New Roman"/>
          <w:sz w:val="24"/>
          <w:szCs w:val="24"/>
        </w:rPr>
        <w:t>Минимален  размер на допустими разходи:</w:t>
      </w:r>
      <w:r>
        <w:rPr>
          <w:rFonts w:ascii="Times New Roman" w:hAnsi="Times New Roman" w:cs="Times New Roman"/>
          <w:sz w:val="24"/>
          <w:szCs w:val="24"/>
        </w:rPr>
        <w:t xml:space="preserve"> 5000,00 евро или </w:t>
      </w:r>
      <w:r w:rsidRPr="00392830">
        <w:rPr>
          <w:rFonts w:ascii="Times New Roman" w:hAnsi="Times New Roman" w:cs="Times New Roman"/>
          <w:sz w:val="24"/>
          <w:szCs w:val="24"/>
        </w:rPr>
        <w:t xml:space="preserve"> </w:t>
      </w:r>
      <w:r w:rsidRPr="00392830">
        <w:rPr>
          <w:rFonts w:ascii="Times New Roman" w:hAnsi="Times New Roman" w:cs="Times New Roman"/>
          <w:b/>
          <w:sz w:val="24"/>
          <w:szCs w:val="24"/>
        </w:rPr>
        <w:t xml:space="preserve">9779,00 лева </w:t>
      </w:r>
    </w:p>
    <w:p w14:paraId="56F76A1B" w14:textId="77777777" w:rsidR="00291068" w:rsidRDefault="00291068" w:rsidP="004005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2830">
        <w:rPr>
          <w:rFonts w:ascii="Times New Roman" w:hAnsi="Times New Roman" w:cs="Times New Roman"/>
          <w:sz w:val="24"/>
          <w:szCs w:val="24"/>
        </w:rPr>
        <w:t xml:space="preserve">Максимален размер на допустимите разходи: </w:t>
      </w:r>
      <w:r>
        <w:rPr>
          <w:rFonts w:ascii="Times New Roman" w:hAnsi="Times New Roman" w:cs="Times New Roman"/>
          <w:sz w:val="24"/>
          <w:szCs w:val="24"/>
        </w:rPr>
        <w:t xml:space="preserve">75 000,00 евро или </w:t>
      </w:r>
      <w:r w:rsidRPr="00320AB8">
        <w:rPr>
          <w:rFonts w:ascii="Times New Roman" w:hAnsi="Times New Roman" w:cs="Times New Roman"/>
          <w:b/>
          <w:sz w:val="24"/>
          <w:szCs w:val="24"/>
        </w:rPr>
        <w:t>146 685,00</w:t>
      </w:r>
      <w:r w:rsidRPr="003928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392830">
        <w:rPr>
          <w:rFonts w:ascii="Times New Roman" w:hAnsi="Times New Roman" w:cs="Times New Roman"/>
          <w:b/>
          <w:sz w:val="24"/>
          <w:szCs w:val="24"/>
        </w:rPr>
        <w:t>лева</w:t>
      </w:r>
    </w:p>
    <w:p w14:paraId="6CAE7835" w14:textId="77777777" w:rsidR="00291068" w:rsidRPr="00392830" w:rsidRDefault="00400538" w:rsidP="004005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</w:t>
      </w:r>
    </w:p>
    <w:p w14:paraId="7C467765" w14:textId="77777777" w:rsidR="00291068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Минимален размер на БФП при интензитет на подпомагане 5 % -  488,95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лева</w:t>
      </w:r>
    </w:p>
    <w:p w14:paraId="33B40642" w14:textId="49FC33DD" w:rsidR="005551DB" w:rsidRPr="00BB645F" w:rsidRDefault="005551DB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Минимален размер на БФП при интензитет на подпомагане 75 % -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7 334,25 лева</w:t>
      </w:r>
    </w:p>
    <w:p w14:paraId="365F5E7E" w14:textId="77777777" w:rsidR="00291068" w:rsidRPr="00BB645F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Максимален размер на БФП при интензитет на подпомагане 5 % -7 334,25</w:t>
      </w:r>
    </w:p>
    <w:p w14:paraId="681885AB" w14:textId="64D552FF" w:rsidR="008B183F" w:rsidRPr="00400538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Максимален размер на БФП при интензитет на подпомагане 75 % -</w:t>
      </w:r>
      <w:r w:rsidR="005551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110 013,75</w:t>
      </w:r>
      <w:r w:rsidR="00091B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лева</w:t>
      </w:r>
    </w:p>
    <w:p w14:paraId="0FCCE497" w14:textId="77777777" w:rsidR="008B183F" w:rsidRDefault="008B183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426A24CF" w14:textId="77777777" w:rsidR="00BA716F" w:rsidRPr="002923C1" w:rsidRDefault="008B183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   </w:t>
      </w:r>
      <w:r w:rsidR="00BA716F"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Процент на съфинансиране на проекти към Стратегията за ВОМР:</w:t>
      </w:r>
    </w:p>
    <w:p w14:paraId="7D12FCA0" w14:textId="77777777" w:rsidR="00C05C15" w:rsidRDefault="00C05C15" w:rsidP="00C05C1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E48DB">
        <w:rPr>
          <w:rFonts w:ascii="Times New Roman" w:hAnsi="Times New Roman"/>
          <w:color w:val="000000" w:themeColor="text1"/>
          <w:sz w:val="24"/>
          <w:szCs w:val="24"/>
        </w:rPr>
        <w:t xml:space="preserve">Финансовата помощ </w:t>
      </w:r>
      <w:r w:rsidRPr="005551DB">
        <w:rPr>
          <w:rFonts w:ascii="Times New Roman" w:hAnsi="Times New Roman"/>
          <w:b/>
          <w:bCs/>
          <w:color w:val="000000" w:themeColor="text1"/>
          <w:sz w:val="24"/>
          <w:szCs w:val="24"/>
        </w:rPr>
        <w:t>не може да надвишава 75%</w:t>
      </w:r>
      <w:r w:rsidRPr="009D200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от общите допустими разходи</w:t>
      </w:r>
      <w:r w:rsidRPr="00CE48DB">
        <w:rPr>
          <w:rFonts w:ascii="Times New Roman" w:hAnsi="Times New Roman"/>
          <w:color w:val="000000" w:themeColor="text1"/>
          <w:sz w:val="24"/>
          <w:szCs w:val="24"/>
        </w:rPr>
        <w:t xml:space="preserve"> и при спазване на правилата за „минимална помощ“ при спазване на условията на Регламент (ЕС) № 1407/2013 на Комисията от 18 декември 2013 година относно прилагането на членове 107 и 108 от Договора за функционирането на Европейския съюз към помощта </w:t>
      </w:r>
      <w:proofErr w:type="spellStart"/>
      <w:r w:rsidRPr="00CE48DB">
        <w:rPr>
          <w:rFonts w:ascii="Times New Roman" w:hAnsi="Times New Roman"/>
          <w:color w:val="000000" w:themeColor="text1"/>
          <w:sz w:val="24"/>
          <w:szCs w:val="24"/>
        </w:rPr>
        <w:t>de</w:t>
      </w:r>
      <w:proofErr w:type="spellEnd"/>
      <w:r w:rsidRPr="00CE48D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E48DB">
        <w:rPr>
          <w:rFonts w:ascii="Times New Roman" w:hAnsi="Times New Roman"/>
          <w:color w:val="000000" w:themeColor="text1"/>
          <w:sz w:val="24"/>
          <w:szCs w:val="24"/>
        </w:rPr>
        <w:t>minimis</w:t>
      </w:r>
      <w:proofErr w:type="spellEnd"/>
      <w:r w:rsidRPr="00CE48D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C7287C0" w14:textId="77777777" w:rsidR="009E5603" w:rsidRPr="00C05C15" w:rsidRDefault="00C05C15" w:rsidP="00C05C15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C235C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   НОВО от дата 03.07.2019 година „Интензитетът на подпомагане по проект за дейности,</w:t>
      </w:r>
      <w:r w:rsidR="00AD45C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C235C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свързани с развитие </w:t>
      </w:r>
      <w:r w:rsidRPr="00C235C2">
        <w:rPr>
          <w:rFonts w:ascii="Times New Roman" w:hAnsi="Times New Roman" w:cs="Times New Roman"/>
          <w:b/>
          <w:sz w:val="24"/>
          <w:szCs w:val="24"/>
          <w:u w:val="single"/>
        </w:rPr>
        <w:t>на туризъм /изграждане и обновяване на туристически обекти и развитие на туристически услуги не може да надвишава 5 на сто от общите допустими разходи“.</w:t>
      </w:r>
    </w:p>
    <w:p w14:paraId="30CEB3E2" w14:textId="77777777" w:rsidR="00BA716F" w:rsidRPr="002923C1" w:rsidRDefault="00BA716F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tbl>
      <w:tblPr>
        <w:tblW w:w="916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7620"/>
        <w:gridCol w:w="960"/>
      </w:tblGrid>
      <w:tr w:rsidR="009E5603" w:rsidRPr="0046158D" w14:paraId="1BF8A6BC" w14:textId="77777777" w:rsidTr="001635EF">
        <w:trPr>
          <w:trHeight w:val="630"/>
        </w:trPr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14:paraId="04D7A47F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620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14:paraId="5FCE42DF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Проектът подпомага усвояването на потенциала за развитие на туризъм, съчетаващ местни природни и културни ценности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14:paraId="06E861B2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9E5603" w:rsidRPr="0046158D" w14:paraId="6471C451" w14:textId="77777777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2D212F33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0" w:type="dxa"/>
            <w:shd w:val="clear" w:color="auto" w:fill="C5E0B3"/>
            <w:hideMark/>
          </w:tcPr>
          <w:p w14:paraId="6D1C7424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за производствени дейности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14:paraId="77A08741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14:paraId="7944EE21" w14:textId="77777777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7B85536E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620" w:type="dxa"/>
            <w:shd w:val="clear" w:color="auto" w:fill="E2EFD9"/>
            <w:hideMark/>
          </w:tcPr>
          <w:p w14:paraId="44DE9467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създава работни места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14:paraId="29F00D8F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14:paraId="4F10289F" w14:textId="77777777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64705741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14:paraId="44D04EC6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 2 работни места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14:paraId="066AECEE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9E5603" w:rsidRPr="0046158D" w14:paraId="700DEFF5" w14:textId="77777777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39F34483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14:paraId="44982CE2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2 до 4 работни места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14:paraId="1CFEA508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14:paraId="552A58AB" w14:textId="77777777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61BB71DA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14:paraId="6F0BAF1B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над 4 работни места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14:paraId="2E4982C4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14:paraId="0DFD85CC" w14:textId="77777777" w:rsidTr="001635EF">
        <w:trPr>
          <w:trHeight w:val="63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54986C31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0" w:type="dxa"/>
            <w:shd w:val="clear" w:color="auto" w:fill="E2EFD9"/>
            <w:hideMark/>
          </w:tcPr>
          <w:p w14:paraId="767B65FE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Кандидатът е осъществявал дейност на територията най-малко 1 години преди датата на кандидатстване;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14:paraId="7704CB70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14:paraId="2631BDB6" w14:textId="77777777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52028B32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7620" w:type="dxa"/>
            <w:shd w:val="clear" w:color="auto" w:fill="C5E0B3"/>
            <w:hideMark/>
          </w:tcPr>
          <w:p w14:paraId="46A2DDD2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Проектът, създава заетост на млади хора (до 29 год.);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14:paraId="7124A744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14:paraId="20502567" w14:textId="77777777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14:paraId="5D47B912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14:paraId="2393CC18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14:paraId="7809856A" w14:textId="77777777"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14:paraId="3DB7977E" w14:textId="77777777" w:rsidR="00BA716F" w:rsidRDefault="00BA716F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3B83A8" w14:textId="77777777" w:rsidR="00BE454D" w:rsidRPr="002923C1" w:rsidRDefault="00BE454D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5C10CE" w14:textId="66DDED48" w:rsidR="00BA716F" w:rsidRPr="002923C1" w:rsidRDefault="00BA716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брой точки : </w:t>
      </w:r>
      <w:r w:rsidR="00CD2F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1</w:t>
      </w:r>
      <w:r w:rsidRPr="00E011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0т.</w:t>
      </w:r>
    </w:p>
    <w:p w14:paraId="04FD915F" w14:textId="77777777" w:rsidR="008B183F" w:rsidRPr="00350E18" w:rsidRDefault="008F19FC" w:rsidP="00350E18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u w:val="single"/>
        </w:rPr>
      </w:pPr>
      <w:r w:rsidRPr="00E011EC">
        <w:rPr>
          <w:rFonts w:ascii="Times New Roman" w:eastAsia="Times New Roman" w:hAnsi="Times New Roman" w:cs="Times New Roman"/>
          <w:u w:val="single"/>
        </w:rPr>
        <w:t>В</w:t>
      </w:r>
      <w:r w:rsidRPr="00E011E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случай,</w:t>
      </w:r>
      <w:r w:rsidR="0029106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E011EC">
        <w:rPr>
          <w:rFonts w:ascii="Times New Roman" w:eastAsia="Times New Roman" w:hAnsi="Times New Roman" w:cs="Times New Roman"/>
          <w:sz w:val="24"/>
          <w:szCs w:val="24"/>
          <w:u w:val="single"/>
        </w:rPr>
        <w:t>че две или повече проектни предложения получат еднакъв брой точки по критериите за оценка и не е наличен финансов ресурс за финансирането и</w:t>
      </w:r>
      <w:r w:rsidR="00E011EC" w:rsidRPr="00E011E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 ще бъдат финансирани проекти, които </w:t>
      </w:r>
      <w:r w:rsidR="00E011EC" w:rsidRPr="00E011EC">
        <w:rPr>
          <w:rFonts w:ascii="Times New Roman" w:hAnsi="Times New Roman"/>
          <w:sz w:val="24"/>
          <w:szCs w:val="24"/>
          <w:u w:val="single"/>
        </w:rPr>
        <w:t xml:space="preserve"> разкриват повече на </w:t>
      </w:r>
      <w:r w:rsidR="00E011EC" w:rsidRPr="00291068">
        <w:rPr>
          <w:rFonts w:ascii="Times New Roman" w:hAnsi="Times New Roman"/>
          <w:b/>
          <w:sz w:val="24"/>
          <w:szCs w:val="24"/>
          <w:u w:val="single"/>
        </w:rPr>
        <w:t>брой работни места.</w:t>
      </w:r>
    </w:p>
    <w:p w14:paraId="0EBE9785" w14:textId="77777777" w:rsidR="00BE454D" w:rsidRPr="002923C1" w:rsidRDefault="00BE454D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40C79106" w14:textId="77777777"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14:paraId="43136680" w14:textId="77777777"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Иванка Талева- Изпълнителен директор</w:t>
      </w:r>
      <w:r w:rsidR="0062224C">
        <w:rPr>
          <w:rFonts w:ascii="Times New Roman" w:eastAsia="Times New Roman" w:hAnsi="Times New Roman" w:cs="Times New Roman"/>
          <w:sz w:val="24"/>
          <w:szCs w:val="24"/>
          <w:lang w:eastAsia="bg-BG"/>
        </w:rPr>
        <w:t>, гр. Чепеларе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моб.тел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14:paraId="5A5015BD" w14:textId="77777777"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Соня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Ружинова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-експерт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с.Баните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,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моб.тел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 0879 618141</w:t>
      </w:r>
    </w:p>
    <w:p w14:paraId="4D5EDA50" w14:textId="77777777"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4AEA030F" w14:textId="77777777" w:rsidR="002923C1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14:paraId="0E8421AE" w14:textId="77777777"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14:paraId="7E0CD1C5" w14:textId="77777777"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14:paraId="4CD8704C" w14:textId="77777777"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в офисите на МИГ „Преспа” в гр. Чепеларе, гр. Лъки и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с.Баните</w:t>
      </w:r>
      <w:proofErr w:type="spellEnd"/>
    </w:p>
    <w:p w14:paraId="2658E5A8" w14:textId="77777777"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3B6F33E6" w14:textId="77777777"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14:paraId="3426DE8A" w14:textId="77777777" w:rsidR="007D5145" w:rsidRPr="002923C1" w:rsidRDefault="007D5145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7B0E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за подпомагане по </w:t>
      </w:r>
      <w:proofErr w:type="spellStart"/>
      <w:r w:rsidR="007B0EA9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7B0E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6.4</w:t>
      </w:r>
      <w:r w:rsidR="0068348C">
        <w:rPr>
          <w:rFonts w:ascii="Times New Roman" w:eastAsia="Times New Roman" w:hAnsi="Times New Roman" w:cs="Times New Roman"/>
          <w:sz w:val="24"/>
          <w:szCs w:val="24"/>
          <w:lang w:eastAsia="bg-BG"/>
        </w:rPr>
        <w:t>.1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Стратегията за ВОМР се подават електронно в ИСУН в рамките на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срока,определен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обявата и в процедурата за прием на проектни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предложения.Интернет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адресът на модула за електронно кандидатстване на ИСУН 2020 е </w:t>
      </w:r>
      <w:hyperlink w:history="1">
        <w:r w:rsidRPr="002923C1">
          <w:rPr>
            <w:rStyle w:val="a6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14:paraId="523421C2" w14:textId="77777777" w:rsidR="00B02C90" w:rsidRDefault="00B02C90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14:paraId="34FFF036" w14:textId="77777777" w:rsidR="004A1114" w:rsidRDefault="004A1114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9AF0E33" w14:textId="77777777" w:rsidR="00BE454D" w:rsidRDefault="00BE454D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2BC0986A" w14:textId="77777777" w:rsidR="00BE454D" w:rsidRDefault="00BE454D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16A3E4D7" w14:textId="77777777" w:rsidR="007D5145" w:rsidRPr="002923C1" w:rsidRDefault="00B02C90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                       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70D3D4F6" wp14:editId="099DDCA1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0825B853" wp14:editId="2A1D0598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366C6FF6" wp14:editId="790FFEBD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88EC6C7" w14:textId="77777777" w:rsidR="007D5145" w:rsidRPr="002923C1" w:rsidRDefault="007D5145" w:rsidP="000A540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14:paraId="086C7C64" w14:textId="77777777" w:rsidR="007D5145" w:rsidRPr="002923C1" w:rsidRDefault="007D5145" w:rsidP="000A5405">
      <w:pPr>
        <w:spacing w:after="0"/>
        <w:jc w:val="center"/>
        <w:rPr>
          <w:rStyle w:val="af1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</w:t>
      </w:r>
      <w:proofErr w:type="gramStart"/>
      <w:r w:rsidRPr="002923C1">
        <w:rPr>
          <w:rFonts w:ascii="Times New Roman" w:hAnsi="Times New Roman" w:cs="Times New Roman"/>
          <w:lang w:val="ru-RU"/>
        </w:rPr>
        <w:t>”Йордан</w:t>
      </w:r>
      <w:proofErr w:type="gramEnd"/>
      <w:r w:rsidRPr="002923C1">
        <w:rPr>
          <w:rFonts w:ascii="Times New Roman" w:hAnsi="Times New Roman" w:cs="Times New Roman"/>
          <w:lang w:val="ru-RU"/>
        </w:rPr>
        <w:t xml:space="preserve"> Данчев”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3" w:history="1">
        <w:r w:rsidRPr="002923C1">
          <w:rPr>
            <w:rStyle w:val="a6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a6"/>
            <w:rFonts w:ascii="Times New Roman" w:hAnsi="Times New Roman" w:cs="Times New Roman"/>
            <w:lang w:val="ru-RU"/>
          </w:rPr>
          <w:t>@</w:t>
        </w:r>
        <w:r w:rsidRPr="002923C1">
          <w:rPr>
            <w:rStyle w:val="a6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a6"/>
            <w:rFonts w:ascii="Times New Roman" w:hAnsi="Times New Roman" w:cs="Times New Roman"/>
            <w:lang w:val="ru-RU"/>
          </w:rPr>
          <w:t>.</w:t>
        </w:r>
        <w:r w:rsidRPr="002923C1">
          <w:rPr>
            <w:rStyle w:val="a6"/>
            <w:rFonts w:ascii="Times New Roman" w:hAnsi="Times New Roman" w:cs="Times New Roman"/>
            <w:lang w:val="en-US"/>
          </w:rPr>
          <w:t>com</w:t>
        </w:r>
      </w:hyperlink>
    </w:p>
    <w:p w14:paraId="44ECAF5E" w14:textId="77777777" w:rsidR="007D5145" w:rsidRPr="002923C1" w:rsidRDefault="007D5145" w:rsidP="000A540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af1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8239D">
        <w:rPr>
          <w:rFonts w:ascii="Times New Roman" w:eastAsia="Times New Roman" w:hAnsi="Times New Roman" w:cs="Times New Roman"/>
          <w:lang w:eastAsia="bg-BG"/>
        </w:rPr>
        <w:t>0886</w:t>
      </w:r>
      <w:r w:rsidR="0028239D">
        <w:rPr>
          <w:rFonts w:ascii="Times New Roman" w:eastAsia="Times New Roman" w:hAnsi="Times New Roman" w:cs="Times New Roman"/>
          <w:lang w:eastAsia="bg-BG"/>
        </w:rPr>
        <w:t>/</w:t>
      </w:r>
      <w:r w:rsidRPr="0028239D">
        <w:rPr>
          <w:rFonts w:ascii="Times New Roman" w:eastAsia="Times New Roman" w:hAnsi="Times New Roman" w:cs="Times New Roman"/>
          <w:lang w:eastAsia="bg-BG"/>
        </w:rPr>
        <w:t xml:space="preserve"> 79</w:t>
      </w:r>
      <w:r w:rsidR="0028239D">
        <w:rPr>
          <w:rFonts w:ascii="Times New Roman" w:eastAsia="Times New Roman" w:hAnsi="Times New Roman" w:cs="Times New Roman"/>
          <w:lang w:eastAsia="bg-BG"/>
        </w:rPr>
        <w:t xml:space="preserve"> </w:t>
      </w:r>
      <w:r w:rsidRPr="0028239D">
        <w:rPr>
          <w:rFonts w:ascii="Times New Roman" w:eastAsia="Times New Roman" w:hAnsi="Times New Roman" w:cs="Times New Roman"/>
          <w:lang w:eastAsia="bg-BG"/>
        </w:rPr>
        <w:t>78</w:t>
      </w:r>
      <w:r w:rsidR="0028239D">
        <w:rPr>
          <w:rFonts w:ascii="Times New Roman" w:eastAsia="Times New Roman" w:hAnsi="Times New Roman" w:cs="Times New Roman"/>
          <w:lang w:eastAsia="bg-BG"/>
        </w:rPr>
        <w:t xml:space="preserve"> </w:t>
      </w:r>
      <w:r w:rsidRPr="0028239D">
        <w:rPr>
          <w:rFonts w:ascii="Times New Roman" w:eastAsia="Times New Roman" w:hAnsi="Times New Roman" w:cs="Times New Roman"/>
          <w:lang w:eastAsia="bg-BG"/>
        </w:rPr>
        <w:t>08</w:t>
      </w:r>
    </w:p>
    <w:p w14:paraId="471074FA" w14:textId="77777777" w:rsidR="0023738E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5D646DC4" w14:textId="77777777" w:rsidR="00EE0862" w:rsidRPr="00DD4750" w:rsidRDefault="00EE0862" w:rsidP="004A1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5E4682">
      <w:headerReference w:type="default" r:id="rId14"/>
      <w:footerReference w:type="default" r:id="rId15"/>
      <w:pgSz w:w="11906" w:h="16838"/>
      <w:pgMar w:top="284" w:right="991" w:bottom="709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D2910" w14:textId="77777777" w:rsidR="005E4682" w:rsidRDefault="005E4682" w:rsidP="003A3F45">
      <w:pPr>
        <w:spacing w:after="0" w:line="240" w:lineRule="auto"/>
      </w:pPr>
      <w:r>
        <w:separator/>
      </w:r>
    </w:p>
  </w:endnote>
  <w:endnote w:type="continuationSeparator" w:id="0">
    <w:p w14:paraId="1E9089F1" w14:textId="77777777" w:rsidR="005E4682" w:rsidRDefault="005E4682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92115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5BCF19" w14:textId="77777777" w:rsidR="007D5145" w:rsidRDefault="00AD629C">
        <w:pPr>
          <w:pStyle w:val="a9"/>
          <w:jc w:val="right"/>
          <w:rPr>
            <w:noProof/>
          </w:rPr>
        </w:pPr>
        <w:r>
          <w:rPr>
            <w:noProof/>
          </w:rPr>
          <w:fldChar w:fldCharType="begin"/>
        </w:r>
        <w:r w:rsidR="00212CA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042EB">
          <w:rPr>
            <w:noProof/>
          </w:rPr>
          <w:t>5</w:t>
        </w:r>
        <w:r>
          <w:rPr>
            <w:noProof/>
          </w:rPr>
          <w:fldChar w:fldCharType="end"/>
        </w:r>
      </w:p>
      <w:p w14:paraId="7224A64E" w14:textId="77777777" w:rsidR="007D5145" w:rsidRDefault="00000000" w:rsidP="00D74B35">
        <w:pPr>
          <w:pStyle w:val="a9"/>
          <w:jc w:val="center"/>
        </w:pPr>
      </w:p>
    </w:sdtContent>
  </w:sdt>
  <w:p w14:paraId="030CEF55" w14:textId="77777777" w:rsidR="007D5145" w:rsidRDefault="007D5145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4A4D2" w14:textId="77777777" w:rsidR="005E4682" w:rsidRDefault="005E4682" w:rsidP="003A3F45">
      <w:pPr>
        <w:spacing w:after="0" w:line="240" w:lineRule="auto"/>
      </w:pPr>
      <w:r>
        <w:separator/>
      </w:r>
    </w:p>
  </w:footnote>
  <w:footnote w:type="continuationSeparator" w:id="0">
    <w:p w14:paraId="6A45B621" w14:textId="77777777" w:rsidR="005E4682" w:rsidRDefault="005E4682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D038B" w14:textId="77777777" w:rsidR="007D5145" w:rsidRDefault="007D5145" w:rsidP="007D5145">
    <w:pPr>
      <w:pStyle w:val="a7"/>
      <w:rPr>
        <w:noProof/>
      </w:rPr>
    </w:pPr>
    <w:r>
      <w:rPr>
        <w:noProof/>
        <w:lang w:eastAsia="bg-BG"/>
      </w:rPr>
      <w:drawing>
        <wp:inline distT="0" distB="0" distL="0" distR="0" wp14:anchorId="32848223" wp14:editId="208153C1">
          <wp:extent cx="895350" cy="647700"/>
          <wp:effectExtent l="19050" t="0" r="0" b="0"/>
          <wp:docPr id="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 wp14:anchorId="1C76E131" wp14:editId="17A9D29F">
          <wp:extent cx="962025" cy="542925"/>
          <wp:effectExtent l="19050" t="0" r="9525" b="0"/>
          <wp:docPr id="14" name="Картина 14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 wp14:anchorId="6901CB9E" wp14:editId="04ED4C89">
          <wp:extent cx="762000" cy="638175"/>
          <wp:effectExtent l="19050" t="0" r="0" b="0"/>
          <wp:docPr id="1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 wp14:anchorId="1E9DD8F9" wp14:editId="28997A96">
          <wp:extent cx="1914525" cy="876300"/>
          <wp:effectExtent l="19050" t="0" r="9525" b="0"/>
          <wp:docPr id="16" name="Картина 16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DBDBE4A" w14:textId="77777777" w:rsidR="007D5145" w:rsidRPr="007D5145" w:rsidRDefault="007D5145" w:rsidP="007D5145">
    <w:pPr>
      <w:pStyle w:val="a7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Европейски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земеделски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фонд за развитие на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– Европа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инвестира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в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</w:p>
  <w:p w14:paraId="733A1211" w14:textId="77777777" w:rsidR="007D5145" w:rsidRPr="00FE55C1" w:rsidRDefault="007D5145" w:rsidP="007D5145">
    <w:pPr>
      <w:pStyle w:val="a7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14:paraId="15D419AE" w14:textId="77777777" w:rsidR="007D5145" w:rsidRPr="007D5145" w:rsidRDefault="007D5145" w:rsidP="007D514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B1CF2"/>
    <w:multiLevelType w:val="hybridMultilevel"/>
    <w:tmpl w:val="B0D2E2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04020001">
      <w:start w:val="1"/>
      <w:numFmt w:val="bullet"/>
      <w:lvlText w:val=""/>
      <w:lvlJc w:val="left"/>
      <w:pPr>
        <w:ind w:left="2505" w:hanging="705"/>
      </w:pPr>
      <w:rPr>
        <w:rFonts w:ascii="Symbol" w:hAnsi="Symbol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6" w15:restartNumberingAfterBreak="0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39456F0"/>
    <w:multiLevelType w:val="hybridMultilevel"/>
    <w:tmpl w:val="283A83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5647FC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AEB3EC0"/>
    <w:multiLevelType w:val="hybridMultilevel"/>
    <w:tmpl w:val="F462DA82"/>
    <w:lvl w:ilvl="0" w:tplc="040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096818">
    <w:abstractNumId w:val="17"/>
  </w:num>
  <w:num w:numId="2" w16cid:durableId="651982796">
    <w:abstractNumId w:val="0"/>
  </w:num>
  <w:num w:numId="3" w16cid:durableId="1888368250">
    <w:abstractNumId w:val="7"/>
  </w:num>
  <w:num w:numId="4" w16cid:durableId="1487933912">
    <w:abstractNumId w:val="1"/>
  </w:num>
  <w:num w:numId="5" w16cid:durableId="448936088">
    <w:abstractNumId w:val="11"/>
  </w:num>
  <w:num w:numId="6" w16cid:durableId="1467702416">
    <w:abstractNumId w:val="2"/>
  </w:num>
  <w:num w:numId="7" w16cid:durableId="1399354527">
    <w:abstractNumId w:val="9"/>
  </w:num>
  <w:num w:numId="8" w16cid:durableId="865410817">
    <w:abstractNumId w:val="8"/>
  </w:num>
  <w:num w:numId="9" w16cid:durableId="891691480">
    <w:abstractNumId w:val="5"/>
  </w:num>
  <w:num w:numId="10" w16cid:durableId="1604143341">
    <w:abstractNumId w:val="16"/>
  </w:num>
  <w:num w:numId="11" w16cid:durableId="1181166869">
    <w:abstractNumId w:val="12"/>
  </w:num>
  <w:num w:numId="12" w16cid:durableId="1123499472">
    <w:abstractNumId w:val="15"/>
  </w:num>
  <w:num w:numId="13" w16cid:durableId="778182450">
    <w:abstractNumId w:val="6"/>
  </w:num>
  <w:num w:numId="14" w16cid:durableId="825626369">
    <w:abstractNumId w:val="3"/>
  </w:num>
  <w:num w:numId="15" w16cid:durableId="1215462148">
    <w:abstractNumId w:val="13"/>
  </w:num>
  <w:num w:numId="16" w16cid:durableId="558170879">
    <w:abstractNumId w:val="10"/>
  </w:num>
  <w:num w:numId="17" w16cid:durableId="39330913">
    <w:abstractNumId w:val="4"/>
  </w:num>
  <w:num w:numId="18" w16cid:durableId="14842776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6E0E"/>
    <w:rsid w:val="0000031E"/>
    <w:rsid w:val="000249BD"/>
    <w:rsid w:val="00024CAF"/>
    <w:rsid w:val="00025798"/>
    <w:rsid w:val="00027359"/>
    <w:rsid w:val="00030DE7"/>
    <w:rsid w:val="00043146"/>
    <w:rsid w:val="00045A62"/>
    <w:rsid w:val="000479AB"/>
    <w:rsid w:val="000573D2"/>
    <w:rsid w:val="0006366D"/>
    <w:rsid w:val="0006734E"/>
    <w:rsid w:val="00070B91"/>
    <w:rsid w:val="0008025C"/>
    <w:rsid w:val="00081C83"/>
    <w:rsid w:val="00086BBC"/>
    <w:rsid w:val="000872E8"/>
    <w:rsid w:val="0009091D"/>
    <w:rsid w:val="00091BF9"/>
    <w:rsid w:val="000A5405"/>
    <w:rsid w:val="000E0B01"/>
    <w:rsid w:val="0010100A"/>
    <w:rsid w:val="00113E9C"/>
    <w:rsid w:val="00126E8C"/>
    <w:rsid w:val="0014699A"/>
    <w:rsid w:val="00146D4D"/>
    <w:rsid w:val="00151616"/>
    <w:rsid w:val="00163749"/>
    <w:rsid w:val="00163F7D"/>
    <w:rsid w:val="001725FA"/>
    <w:rsid w:val="00177E6F"/>
    <w:rsid w:val="00194453"/>
    <w:rsid w:val="00197660"/>
    <w:rsid w:val="001A378C"/>
    <w:rsid w:val="001C272F"/>
    <w:rsid w:val="001C341C"/>
    <w:rsid w:val="001C3D58"/>
    <w:rsid w:val="001E5502"/>
    <w:rsid w:val="00202082"/>
    <w:rsid w:val="00212433"/>
    <w:rsid w:val="00212CA3"/>
    <w:rsid w:val="00232D41"/>
    <w:rsid w:val="0023738E"/>
    <w:rsid w:val="002403A1"/>
    <w:rsid w:val="0026116D"/>
    <w:rsid w:val="00264526"/>
    <w:rsid w:val="0028239D"/>
    <w:rsid w:val="00287C5A"/>
    <w:rsid w:val="00291068"/>
    <w:rsid w:val="002917B4"/>
    <w:rsid w:val="002923C1"/>
    <w:rsid w:val="00295456"/>
    <w:rsid w:val="002B7509"/>
    <w:rsid w:val="002F4129"/>
    <w:rsid w:val="0030377D"/>
    <w:rsid w:val="00307950"/>
    <w:rsid w:val="003104AE"/>
    <w:rsid w:val="0031303C"/>
    <w:rsid w:val="00316817"/>
    <w:rsid w:val="00317AE7"/>
    <w:rsid w:val="00317BF1"/>
    <w:rsid w:val="00331852"/>
    <w:rsid w:val="00335299"/>
    <w:rsid w:val="00336B1A"/>
    <w:rsid w:val="00350318"/>
    <w:rsid w:val="00350609"/>
    <w:rsid w:val="00350E18"/>
    <w:rsid w:val="00353AA0"/>
    <w:rsid w:val="003560B1"/>
    <w:rsid w:val="00356632"/>
    <w:rsid w:val="003601A9"/>
    <w:rsid w:val="00363D07"/>
    <w:rsid w:val="003651B4"/>
    <w:rsid w:val="00367D48"/>
    <w:rsid w:val="003841B1"/>
    <w:rsid w:val="003A3F45"/>
    <w:rsid w:val="003A71E4"/>
    <w:rsid w:val="003B3AA2"/>
    <w:rsid w:val="003D2472"/>
    <w:rsid w:val="003D54AB"/>
    <w:rsid w:val="003D6AEB"/>
    <w:rsid w:val="003E202A"/>
    <w:rsid w:val="003F3740"/>
    <w:rsid w:val="003F3B1C"/>
    <w:rsid w:val="003F59D9"/>
    <w:rsid w:val="004000B8"/>
    <w:rsid w:val="00400538"/>
    <w:rsid w:val="00401A64"/>
    <w:rsid w:val="00402872"/>
    <w:rsid w:val="0042463D"/>
    <w:rsid w:val="004335CB"/>
    <w:rsid w:val="004371E5"/>
    <w:rsid w:val="00451237"/>
    <w:rsid w:val="00454B07"/>
    <w:rsid w:val="004826ED"/>
    <w:rsid w:val="00495AE4"/>
    <w:rsid w:val="00496EDE"/>
    <w:rsid w:val="004A1043"/>
    <w:rsid w:val="004A1114"/>
    <w:rsid w:val="004A7B30"/>
    <w:rsid w:val="004B3733"/>
    <w:rsid w:val="004C0D92"/>
    <w:rsid w:val="004E5DD4"/>
    <w:rsid w:val="004F2D2E"/>
    <w:rsid w:val="004F6FA1"/>
    <w:rsid w:val="004F78DA"/>
    <w:rsid w:val="00503AF8"/>
    <w:rsid w:val="00516E0E"/>
    <w:rsid w:val="00525C88"/>
    <w:rsid w:val="005372DB"/>
    <w:rsid w:val="005551DB"/>
    <w:rsid w:val="00567097"/>
    <w:rsid w:val="00576CCE"/>
    <w:rsid w:val="00577A0B"/>
    <w:rsid w:val="00582436"/>
    <w:rsid w:val="00596F78"/>
    <w:rsid w:val="005B180E"/>
    <w:rsid w:val="005C028D"/>
    <w:rsid w:val="005C4628"/>
    <w:rsid w:val="005D01A9"/>
    <w:rsid w:val="005D5385"/>
    <w:rsid w:val="005E4682"/>
    <w:rsid w:val="005E4C06"/>
    <w:rsid w:val="005E5AE9"/>
    <w:rsid w:val="006012AB"/>
    <w:rsid w:val="00605A68"/>
    <w:rsid w:val="0061596B"/>
    <w:rsid w:val="0062224C"/>
    <w:rsid w:val="00623D88"/>
    <w:rsid w:val="00637717"/>
    <w:rsid w:val="006445CB"/>
    <w:rsid w:val="006459BB"/>
    <w:rsid w:val="00647666"/>
    <w:rsid w:val="006501F9"/>
    <w:rsid w:val="006566F3"/>
    <w:rsid w:val="0066200D"/>
    <w:rsid w:val="00662AF9"/>
    <w:rsid w:val="006652C2"/>
    <w:rsid w:val="0066559C"/>
    <w:rsid w:val="00665827"/>
    <w:rsid w:val="0068348C"/>
    <w:rsid w:val="006A1BD5"/>
    <w:rsid w:val="006C2B72"/>
    <w:rsid w:val="006D1103"/>
    <w:rsid w:val="006D1FC2"/>
    <w:rsid w:val="006D30EE"/>
    <w:rsid w:val="006E6122"/>
    <w:rsid w:val="006E77C9"/>
    <w:rsid w:val="006F3E2A"/>
    <w:rsid w:val="00701D99"/>
    <w:rsid w:val="007071C6"/>
    <w:rsid w:val="00710285"/>
    <w:rsid w:val="007200BF"/>
    <w:rsid w:val="00730E76"/>
    <w:rsid w:val="00752938"/>
    <w:rsid w:val="007610E2"/>
    <w:rsid w:val="007659D2"/>
    <w:rsid w:val="00771FCE"/>
    <w:rsid w:val="00776453"/>
    <w:rsid w:val="007900DB"/>
    <w:rsid w:val="00795E96"/>
    <w:rsid w:val="007A15D5"/>
    <w:rsid w:val="007A4D79"/>
    <w:rsid w:val="007B0EA9"/>
    <w:rsid w:val="007B3433"/>
    <w:rsid w:val="007C3876"/>
    <w:rsid w:val="007D4D58"/>
    <w:rsid w:val="007D5141"/>
    <w:rsid w:val="007D5145"/>
    <w:rsid w:val="007F0F75"/>
    <w:rsid w:val="00801332"/>
    <w:rsid w:val="00801516"/>
    <w:rsid w:val="00807755"/>
    <w:rsid w:val="0081733B"/>
    <w:rsid w:val="00820302"/>
    <w:rsid w:val="00820891"/>
    <w:rsid w:val="00820CF1"/>
    <w:rsid w:val="0083345B"/>
    <w:rsid w:val="008424BA"/>
    <w:rsid w:val="008578EB"/>
    <w:rsid w:val="00870F4A"/>
    <w:rsid w:val="00882B88"/>
    <w:rsid w:val="008844DD"/>
    <w:rsid w:val="00897972"/>
    <w:rsid w:val="008A44D9"/>
    <w:rsid w:val="008A589D"/>
    <w:rsid w:val="008B0DE6"/>
    <w:rsid w:val="008B1601"/>
    <w:rsid w:val="008B183F"/>
    <w:rsid w:val="008B4108"/>
    <w:rsid w:val="008B556E"/>
    <w:rsid w:val="008C5FB0"/>
    <w:rsid w:val="008D0795"/>
    <w:rsid w:val="008D4302"/>
    <w:rsid w:val="008D5C9D"/>
    <w:rsid w:val="008F0585"/>
    <w:rsid w:val="008F19FC"/>
    <w:rsid w:val="008F4FF2"/>
    <w:rsid w:val="008F6649"/>
    <w:rsid w:val="008F668A"/>
    <w:rsid w:val="00901A0D"/>
    <w:rsid w:val="00914528"/>
    <w:rsid w:val="00941D41"/>
    <w:rsid w:val="00946BBD"/>
    <w:rsid w:val="00955E7B"/>
    <w:rsid w:val="0097005E"/>
    <w:rsid w:val="009705A7"/>
    <w:rsid w:val="0097548C"/>
    <w:rsid w:val="00981C11"/>
    <w:rsid w:val="0098425C"/>
    <w:rsid w:val="00991D0A"/>
    <w:rsid w:val="009B1AEF"/>
    <w:rsid w:val="009B7A97"/>
    <w:rsid w:val="009C2960"/>
    <w:rsid w:val="009C491D"/>
    <w:rsid w:val="009D6616"/>
    <w:rsid w:val="009E5603"/>
    <w:rsid w:val="009E5980"/>
    <w:rsid w:val="009F4759"/>
    <w:rsid w:val="00A04F99"/>
    <w:rsid w:val="00A05934"/>
    <w:rsid w:val="00A25DE7"/>
    <w:rsid w:val="00A34A91"/>
    <w:rsid w:val="00A4018C"/>
    <w:rsid w:val="00A751E1"/>
    <w:rsid w:val="00A87192"/>
    <w:rsid w:val="00A92AC4"/>
    <w:rsid w:val="00AA5386"/>
    <w:rsid w:val="00AB0A57"/>
    <w:rsid w:val="00AC2F36"/>
    <w:rsid w:val="00AC440C"/>
    <w:rsid w:val="00AC6857"/>
    <w:rsid w:val="00AC6E81"/>
    <w:rsid w:val="00AD45C6"/>
    <w:rsid w:val="00AD629C"/>
    <w:rsid w:val="00B02C90"/>
    <w:rsid w:val="00B042EB"/>
    <w:rsid w:val="00B31303"/>
    <w:rsid w:val="00B36E9A"/>
    <w:rsid w:val="00B53394"/>
    <w:rsid w:val="00B73EB8"/>
    <w:rsid w:val="00BA3738"/>
    <w:rsid w:val="00BA716F"/>
    <w:rsid w:val="00BB5F87"/>
    <w:rsid w:val="00BC07D7"/>
    <w:rsid w:val="00BC1ED8"/>
    <w:rsid w:val="00BD2997"/>
    <w:rsid w:val="00BD2BC7"/>
    <w:rsid w:val="00BE1016"/>
    <w:rsid w:val="00BE1748"/>
    <w:rsid w:val="00BE454D"/>
    <w:rsid w:val="00BE5182"/>
    <w:rsid w:val="00BF2ED9"/>
    <w:rsid w:val="00C05C15"/>
    <w:rsid w:val="00C1171F"/>
    <w:rsid w:val="00C11BC0"/>
    <w:rsid w:val="00C13E85"/>
    <w:rsid w:val="00C163A7"/>
    <w:rsid w:val="00C31511"/>
    <w:rsid w:val="00C414E0"/>
    <w:rsid w:val="00C56D89"/>
    <w:rsid w:val="00C5743F"/>
    <w:rsid w:val="00C60FC8"/>
    <w:rsid w:val="00C73C84"/>
    <w:rsid w:val="00C863D3"/>
    <w:rsid w:val="00C917F7"/>
    <w:rsid w:val="00C959D7"/>
    <w:rsid w:val="00CB0D24"/>
    <w:rsid w:val="00CB2372"/>
    <w:rsid w:val="00CC177D"/>
    <w:rsid w:val="00CD2F96"/>
    <w:rsid w:val="00CD54A7"/>
    <w:rsid w:val="00CF337A"/>
    <w:rsid w:val="00CF3695"/>
    <w:rsid w:val="00CF38E9"/>
    <w:rsid w:val="00D11FDE"/>
    <w:rsid w:val="00D16FEE"/>
    <w:rsid w:val="00D2109C"/>
    <w:rsid w:val="00D222C0"/>
    <w:rsid w:val="00D243AB"/>
    <w:rsid w:val="00D37ECF"/>
    <w:rsid w:val="00D431DA"/>
    <w:rsid w:val="00D43987"/>
    <w:rsid w:val="00D47A56"/>
    <w:rsid w:val="00D53936"/>
    <w:rsid w:val="00D54AEB"/>
    <w:rsid w:val="00D55F0E"/>
    <w:rsid w:val="00D60975"/>
    <w:rsid w:val="00D6196F"/>
    <w:rsid w:val="00D62BDE"/>
    <w:rsid w:val="00D62F5D"/>
    <w:rsid w:val="00D74B35"/>
    <w:rsid w:val="00D756BE"/>
    <w:rsid w:val="00D76740"/>
    <w:rsid w:val="00D8274F"/>
    <w:rsid w:val="00D84632"/>
    <w:rsid w:val="00D86F3C"/>
    <w:rsid w:val="00D94DE3"/>
    <w:rsid w:val="00DB70EA"/>
    <w:rsid w:val="00DC403E"/>
    <w:rsid w:val="00DD4750"/>
    <w:rsid w:val="00DE5E9A"/>
    <w:rsid w:val="00DF356C"/>
    <w:rsid w:val="00E011EC"/>
    <w:rsid w:val="00E119B8"/>
    <w:rsid w:val="00E2169A"/>
    <w:rsid w:val="00E6030B"/>
    <w:rsid w:val="00E6577F"/>
    <w:rsid w:val="00EA5304"/>
    <w:rsid w:val="00EB3344"/>
    <w:rsid w:val="00EC0F0E"/>
    <w:rsid w:val="00EC55DB"/>
    <w:rsid w:val="00EE0862"/>
    <w:rsid w:val="00EE7313"/>
    <w:rsid w:val="00EF6E1F"/>
    <w:rsid w:val="00F07EB9"/>
    <w:rsid w:val="00F127DA"/>
    <w:rsid w:val="00F24E00"/>
    <w:rsid w:val="00F30682"/>
    <w:rsid w:val="00F32B6A"/>
    <w:rsid w:val="00F359C9"/>
    <w:rsid w:val="00F37691"/>
    <w:rsid w:val="00F44F18"/>
    <w:rsid w:val="00F4720B"/>
    <w:rsid w:val="00F52507"/>
    <w:rsid w:val="00F57D2B"/>
    <w:rsid w:val="00F60E84"/>
    <w:rsid w:val="00F9093F"/>
    <w:rsid w:val="00F90BD4"/>
    <w:rsid w:val="00F92A5A"/>
    <w:rsid w:val="00F940D8"/>
    <w:rsid w:val="00FB62D1"/>
    <w:rsid w:val="00FB782F"/>
    <w:rsid w:val="00FD2D8D"/>
    <w:rsid w:val="00FD4A74"/>
    <w:rsid w:val="00FE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33DC7E"/>
  <w15:docId w15:val="{906D2BEF-3A81-46D3-A267-33994AE30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F7D"/>
  </w:style>
  <w:style w:type="paragraph" w:styleId="1">
    <w:name w:val="heading 1"/>
    <w:basedOn w:val="a"/>
    <w:next w:val="a"/>
    <w:link w:val="10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3A3F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A3F45"/>
    <w:rPr>
      <w:vertAlign w:val="superscript"/>
    </w:rPr>
  </w:style>
  <w:style w:type="character" w:styleId="a6">
    <w:name w:val="Hyperlink"/>
    <w:basedOn w:val="a0"/>
    <w:uiPriority w:val="99"/>
    <w:unhideWhenUsed/>
    <w:rsid w:val="00EE0862"/>
    <w:rPr>
      <w:color w:val="0000FF" w:themeColor="hyperlink"/>
      <w:u w:val="single"/>
    </w:rPr>
  </w:style>
  <w:style w:type="paragraph" w:styleId="a7">
    <w:name w:val="header"/>
    <w:basedOn w:val="a"/>
    <w:link w:val="a8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rsid w:val="003D6AEB"/>
  </w:style>
  <w:style w:type="paragraph" w:styleId="a9">
    <w:name w:val="footer"/>
    <w:basedOn w:val="a"/>
    <w:link w:val="aa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rsid w:val="003D6AEB"/>
  </w:style>
  <w:style w:type="paragraph" w:styleId="ab">
    <w:name w:val="TOC Heading"/>
    <w:basedOn w:val="1"/>
    <w:next w:val="a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a0"/>
    <w:rsid w:val="003D54AB"/>
  </w:style>
  <w:style w:type="character" w:customStyle="1" w:styleId="newdocreference">
    <w:name w:val="newdocreference"/>
    <w:basedOn w:val="a0"/>
    <w:rsid w:val="003D54AB"/>
  </w:style>
  <w:style w:type="character" w:customStyle="1" w:styleId="samedocreference">
    <w:name w:val="samedocreference"/>
    <w:basedOn w:val="a0"/>
    <w:rsid w:val="00DF356C"/>
  </w:style>
  <w:style w:type="paragraph" w:customStyle="1" w:styleId="buttons">
    <w:name w:val="buttons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2">
    <w:name w:val="Заглавие1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c">
    <w:name w:val="List Paragraph"/>
    <w:aliases w:val="ПАРАГРАФ,List1,List Paragraph11,List Paragraph111"/>
    <w:basedOn w:val="a"/>
    <w:link w:val="ad"/>
    <w:uiPriority w:val="34"/>
    <w:qFormat/>
    <w:rsid w:val="008F0585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af0">
    <w:name w:val="Table Grid"/>
    <w:basedOn w:val="a1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0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qFormat/>
    <w:rsid w:val="007D5145"/>
    <w:rPr>
      <w:b/>
      <w:bCs/>
    </w:rPr>
  </w:style>
  <w:style w:type="character" w:customStyle="1" w:styleId="indented">
    <w:name w:val="indented"/>
    <w:basedOn w:val="a0"/>
    <w:rsid w:val="00577A0B"/>
  </w:style>
  <w:style w:type="character" w:customStyle="1" w:styleId="ad">
    <w:name w:val="Списък на абзаци Знак"/>
    <w:aliases w:val="ПАРАГРАФ Знак,List1 Знак,List Paragraph11 Знак,List Paragraph111 Знак"/>
    <w:link w:val="ac"/>
    <w:uiPriority w:val="99"/>
    <w:qFormat/>
    <w:locked/>
    <w:rsid w:val="009E5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5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yperlink" Target="mailto:migpres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EE5F28-FBD5-4500-8644-9CAD3BAF2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1560</Words>
  <Characters>8893</Characters>
  <Application>Microsoft Office Word</Application>
  <DocSecurity>0</DocSecurity>
  <Lines>74</Lines>
  <Paragraphs>20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10433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MiG Prespa Banite</cp:lastModifiedBy>
  <cp:revision>10</cp:revision>
  <cp:lastPrinted>2024-01-22T14:15:00Z</cp:lastPrinted>
  <dcterms:created xsi:type="dcterms:W3CDTF">2022-11-14T17:10:00Z</dcterms:created>
  <dcterms:modified xsi:type="dcterms:W3CDTF">2024-01-22T14:16:00Z</dcterms:modified>
</cp:coreProperties>
</file>