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FA" w:rsidRDefault="001725FA" w:rsidP="00400538">
      <w:pPr>
        <w:pStyle w:val="a7"/>
        <w:spacing w:line="276" w:lineRule="auto"/>
        <w:jc w:val="both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BE454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За прием на проектни предложения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По мярка 6.4.</w:t>
      </w:r>
      <w:r w:rsidR="0068348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”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МЕСТНА ИНИЦИАТИВНА ГРУПА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 от заседание </w:t>
      </w:r>
      <w:r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8B183F"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09.11.2022</w:t>
      </w:r>
      <w:r w:rsidRP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г.,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400538">
      <w:pPr>
        <w:pStyle w:val="a7"/>
        <w:spacing w:line="276" w:lineRule="auto"/>
        <w:jc w:val="both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66200D" w:rsidRDefault="007D5145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ктни предложения по подмярка 6.4</w:t>
      </w:r>
      <w:r w:rsidR="0066200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.1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E7313" w:rsidRP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>689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8348C" w:rsidRPr="0068348C">
        <w:rPr>
          <w:rFonts w:ascii="Times New Roman" w:hAnsi="Times New Roman"/>
          <w:b/>
          <w:sz w:val="24"/>
          <w:szCs w:val="24"/>
        </w:rPr>
        <w:t xml:space="preserve"> 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 w:rsidRPr="004F1944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9E5603" w:rsidRPr="00CE48DB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Подмярка 6.4 има за цел да подпомо</w:t>
      </w:r>
      <w:r w:rsidRPr="0046158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не</w:t>
      </w:r>
      <w:r w:rsidRPr="0046158D">
        <w:rPr>
          <w:rFonts w:ascii="Times New Roman" w:hAnsi="Times New Roman"/>
          <w:sz w:val="24"/>
          <w:szCs w:val="24"/>
        </w:rPr>
        <w:t xml:space="preserve"> инвестициите в неземеделски дейности, които са от съществено значение за развитието на конкурентоспособността на селските райони. Чрез нея ще бъдат насърчавани инвестиционни дейности, ще бъде подпомогнато създаването на заетост и ще бъде ускорена диверсификацията на неземеделските дейности.</w:t>
      </w:r>
      <w:r w:rsidRPr="0046158D">
        <w:rPr>
          <w:sz w:val="24"/>
          <w:szCs w:val="24"/>
        </w:rPr>
        <w:t xml:space="preserve"> </w:t>
      </w:r>
      <w:r w:rsidRPr="00E011EC">
        <w:rPr>
          <w:rFonts w:ascii="Times New Roman" w:hAnsi="Times New Roman" w:cs="Times New Roman"/>
          <w:sz w:val="24"/>
          <w:szCs w:val="24"/>
        </w:rPr>
        <w:t>Мярката цели</w:t>
      </w:r>
      <w:r w:rsidRPr="0046158D">
        <w:rPr>
          <w:sz w:val="24"/>
          <w:szCs w:val="24"/>
        </w:rPr>
        <w:t xml:space="preserve"> да </w:t>
      </w:r>
      <w:r w:rsidRPr="0046158D">
        <w:rPr>
          <w:rFonts w:ascii="Times New Roman" w:hAnsi="Times New Roman"/>
          <w:sz w:val="24"/>
          <w:szCs w:val="24"/>
        </w:rPr>
        <w:t xml:space="preserve">подпомогне </w:t>
      </w:r>
      <w:r w:rsidRPr="00CE48DB">
        <w:rPr>
          <w:rFonts w:ascii="Times New Roman" w:hAnsi="Times New Roman"/>
          <w:sz w:val="24"/>
          <w:szCs w:val="24"/>
        </w:rPr>
        <w:t>усвояването на потенциала за развитие на туризъм, съчетаващ местни природни и културни ценности.</w:t>
      </w:r>
    </w:p>
    <w:p w:rsidR="009E5603" w:rsidRPr="0046158D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r w:rsidRPr="00CE48DB">
        <w:rPr>
          <w:rFonts w:ascii="Times New Roman" w:hAnsi="Times New Roman"/>
          <w:sz w:val="24"/>
          <w:szCs w:val="24"/>
        </w:rPr>
        <w:t>Резултати които ще бъдат постигнати:</w:t>
      </w:r>
    </w:p>
    <w:p w:rsid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E48DB">
        <w:rPr>
          <w:rFonts w:ascii="Times New Roman" w:hAnsi="Times New Roman" w:cs="Times New Roman"/>
          <w:sz w:val="24"/>
          <w:szCs w:val="24"/>
        </w:rPr>
        <w:t>Създадени нови производства, услуги, дейности на територията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F2D2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CE48DB">
        <w:rPr>
          <w:rFonts w:ascii="Times New Roman" w:hAnsi="Times New Roman" w:cs="Times New Roman"/>
          <w:sz w:val="24"/>
          <w:szCs w:val="24"/>
        </w:rPr>
        <w:t>брой</w:t>
      </w:r>
    </w:p>
    <w:p w:rsidR="009E5603" w:rsidRP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E5603">
        <w:rPr>
          <w:rFonts w:ascii="Times New Roman" w:hAnsi="Times New Roman" w:cs="Times New Roman"/>
          <w:sz w:val="24"/>
          <w:szCs w:val="24"/>
        </w:rPr>
        <w:lastRenderedPageBreak/>
        <w:t xml:space="preserve">Създадени работни места - </w:t>
      </w:r>
      <w:r w:rsidR="004F2D2E">
        <w:rPr>
          <w:rFonts w:ascii="Times New Roman" w:hAnsi="Times New Roman" w:cs="Times New Roman"/>
          <w:sz w:val="24"/>
          <w:szCs w:val="24"/>
        </w:rPr>
        <w:t>12</w:t>
      </w:r>
      <w:r w:rsidRPr="009E5603">
        <w:rPr>
          <w:rFonts w:ascii="Times New Roman" w:hAnsi="Times New Roman" w:cs="Times New Roman"/>
          <w:sz w:val="24"/>
          <w:szCs w:val="24"/>
        </w:rPr>
        <w:t xml:space="preserve"> на брой</w:t>
      </w:r>
    </w:p>
    <w:p w:rsidR="00BC07D7" w:rsidRDefault="00BC07D7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Pr="00F44F18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44F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кандидати:</w:t>
      </w:r>
    </w:p>
    <w:p w:rsidR="00451237" w:rsidRPr="00451237" w:rsidRDefault="00451237" w:rsidP="00400538">
      <w:pPr>
        <w:pStyle w:val="ac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Земеделски стопани (Стопанството на кандидати, земеделски стопани, трябва да има стандартен производствен обем над 8 000 евро); </w:t>
      </w:r>
    </w:p>
    <w:p w:rsidR="00451237" w:rsidRPr="00451237" w:rsidRDefault="00451237" w:rsidP="00400538">
      <w:pPr>
        <w:pStyle w:val="ac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Микро предприятия, регистрирани като еднолични търговци или юридически лица по Търговския закон, Закона за кооперациите или Закона за вероизповеданията; </w:t>
      </w:r>
    </w:p>
    <w:p w:rsidR="00451237" w:rsidRPr="00451237" w:rsidRDefault="00451237" w:rsidP="00400538">
      <w:pPr>
        <w:pStyle w:val="ac"/>
        <w:numPr>
          <w:ilvl w:val="2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>Физически лица, регистрирани по Закона за занаятите.</w:t>
      </w:r>
    </w:p>
    <w:p w:rsidR="00451237" w:rsidRPr="00EA5206" w:rsidRDefault="00451237" w:rsidP="0040053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206">
        <w:rPr>
          <w:rFonts w:ascii="Times New Roman" w:hAnsi="Times New Roman" w:cs="Times New Roman"/>
          <w:bCs/>
          <w:i/>
          <w:sz w:val="24"/>
          <w:szCs w:val="24"/>
        </w:rPr>
        <w:t xml:space="preserve">Важно! Потенциалните </w:t>
      </w:r>
      <w:r w:rsidRPr="00EA5206">
        <w:rPr>
          <w:rFonts w:ascii="Times New Roman" w:hAnsi="Times New Roman" w:cs="Times New Roman"/>
          <w:i/>
          <w:sz w:val="24"/>
          <w:szCs w:val="24"/>
        </w:rPr>
        <w:t xml:space="preserve"> бенефициенти задължително  трябва да имат седалище, съответно постоянен адрес за физическите лица на територията на МИГ.</w:t>
      </w:r>
    </w:p>
    <w:p w:rsidR="009E5603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20891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1.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туризъм (изграждане и обновяване на туристически обекти и развитие на туристически услуги) – Подпомагат се проекти за обновяване или изграждане на места за настаняване с до 20 помещения за настаняване.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2.</w:t>
      </w:r>
      <w:r w:rsidRPr="00337F9C">
        <w:rPr>
          <w:rFonts w:ascii="Times New Roman" w:hAnsi="Times New Roman" w:cs="Times New Roman"/>
          <w:sz w:val="24"/>
          <w:szCs w:val="24"/>
        </w:rPr>
        <w:t>Производство или продажба на продукти, които не са включени в Приложение 1 от Договора за функциониране на Европейския съюз (независимо от вложените продукти и материали);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3.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услуги във всички сектори (например: грижи за деца, възрастни хора, хора с увреждания, здравни услуги, счетоводство и одиторски услуги, ветеринарни дейности и услуги базирани на ИТ и др.;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4.</w:t>
      </w:r>
      <w:r w:rsidRPr="00337F9C">
        <w:rPr>
          <w:rFonts w:ascii="Times New Roman" w:hAnsi="Times New Roman" w:cs="Times New Roman"/>
          <w:sz w:val="24"/>
          <w:szCs w:val="24"/>
        </w:rPr>
        <w:t xml:space="preserve">Производство на енергия от възобновяеми енергийни източници за собствено потребление;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5.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занаяти (включително предоставяне на услуги, свързани с участието на посетители в занаятчийски дейности) и други неземеделски дейности; </w:t>
      </w:r>
    </w:p>
    <w:p w:rsidR="004335CB" w:rsidRPr="00337F9C" w:rsidRDefault="004335CB" w:rsidP="00400538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37F9C">
        <w:rPr>
          <w:rFonts w:ascii="Times New Roman" w:hAnsi="Times New Roman" w:cs="Times New Roman"/>
          <w:sz w:val="24"/>
          <w:szCs w:val="24"/>
        </w:rPr>
        <w:t>Не се предоставя финансова помощ за хазарт, финансови услуги, голф, сектори и дейности, определени за недопустими в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de minimis, производство на енергия от възобновяеми енергийни източници за продажба.</w:t>
      </w:r>
    </w:p>
    <w:p w:rsidR="005D01A9" w:rsidRDefault="005D01A9" w:rsidP="0040053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а) Изграждане, придобиване или подобренията на недвижимо имущество;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б) Закупуване, включително чрез лизинг на нови машини и оборудване до пазарната стойност на активите;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в) Общи разходи, свързани с разходите за буква „а“ и „б“,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г) Нематериални инвестиции: придобиване и създаване на компютърен софтуер и придобиване на патенти, лицензи, авторски права и марки. Разходите по т.“в“ не могат да надхвърлят 12 % от сумата на разходите по т. „а“, „б“ и „г“. </w:t>
      </w:r>
    </w:p>
    <w:p w:rsidR="00F44F18" w:rsidRPr="002B1E92" w:rsidRDefault="00F44F18" w:rsidP="00400538">
      <w:pPr>
        <w:ind w:firstLine="708"/>
        <w:jc w:val="both"/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</w:pPr>
      <w:r w:rsidRPr="002B1E92"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  <w:t>Общи разходи,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</w:t>
      </w:r>
    </w:p>
    <w:p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За разработване на бизнес план, включващ предпроектни изследвания и маркетингови стратегии или попълване на анализ разходи ползи/финансов анализ/,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разходи.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Не са допустими за подпомагане текущи разходи.</w:t>
      </w:r>
    </w:p>
    <w:p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 xml:space="preserve">ВАЖНО!: Когато кандидатът е регистриран по Закона за ДДС, той подава проектното си предложение, като залага разходите без включен ДДС. </w:t>
      </w:r>
    </w:p>
    <w:p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>Когато кандидатът не е регистриран по Закона за ДДС, той подава проектното си предложение, като залага разходите с включен ДДС .</w:t>
      </w:r>
    </w:p>
    <w:p w:rsidR="00F44F18" w:rsidRPr="002923C1" w:rsidRDefault="00F44F18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D2F96" w:rsidRDefault="00CD2F96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D2F96" w:rsidRPr="00F44F18" w:rsidRDefault="006012AB" w:rsidP="0040053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F96" w:rsidRPr="00F44F18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1. за лихви по дългове;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2. за закупуването на незастроени и застроени земи на стойност над 10 на сто от общите допустими разходи за съответната операция;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3. за данък върху добавената стойност освен невъзстановимия;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4. за обикновена подмяна и поддръжка;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5.за лихви и комисиони, печалба на лизинговата компания, разходи по лихви за рефинансиране, оперативни и застрахователни разходи по лизингов договор;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6.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7. за режийни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 8. за застраховки;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9. за закупуване на оборудване втора употреба;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10. извършени преди 1 януари 2014 г.</w:t>
      </w:r>
      <w:r w:rsidR="004F78DA"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 xml:space="preserve">за разходи по т.14. подточка 2.1.;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11. за принос в натура;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12. за инвестиции в селското стопанство – закупуване на права за производство и плащане, закупуване на животни.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13. за инвестиция, за която е установено, че ще оказва отрицателно въздействие върху околната среда;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14.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 проектни проучвания, такси, възнаграждение на архитекти, инженери и консултантски услуги, извършени след 1 януари 2014 г.;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15. за строително-монтажни работи, извършени преди посещение на място от „МИГ Преспа”-КППП;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16. заявени за финансиране, когато надвишават определените референтни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17. разходи свързани с плащания в брой;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18. надвишаващи определените по реда на чл. 41 от ПМС № 189 референтните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19. за инвестиция или дейност, получила финансиране от друг ЕСИФ. </w:t>
      </w:r>
    </w:p>
    <w:p w:rsidR="009E5603" w:rsidRPr="00B042EB" w:rsidRDefault="006012AB" w:rsidP="00B042EB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>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</w:t>
      </w:r>
    </w:p>
    <w:p w:rsidR="005D01A9" w:rsidRPr="003A71E4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3A71E4">
        <w:rPr>
          <w:rFonts w:ascii="Times New Roman" w:eastAsia="Times New Roman" w:hAnsi="Times New Roman" w:cs="Times New Roman"/>
          <w:b/>
          <w:sz w:val="24"/>
          <w:szCs w:val="24"/>
          <w:highlight w:val="lightGray"/>
          <w:u w:val="single"/>
          <w:lang w:eastAsia="bg-BG"/>
        </w:rPr>
        <w:t>Период на прием:</w:t>
      </w:r>
    </w:p>
    <w:p w:rsidR="005D01A9" w:rsidRPr="005C028D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bg-BG"/>
        </w:rPr>
      </w:pPr>
    </w:p>
    <w:p w:rsidR="004A1114" w:rsidRPr="004523C5" w:rsidRDefault="004A1114" w:rsidP="004A1114">
      <w:pPr>
        <w:ind w:left="22" w:firstLine="404"/>
        <w:rPr>
          <w:rFonts w:ascii="Times New Roman" w:hAnsi="Times New Roman" w:cs="Times New Roman"/>
          <w:b/>
          <w:sz w:val="24"/>
          <w:szCs w:val="24"/>
        </w:rPr>
      </w:pPr>
      <w:r w:rsidRPr="004523C5">
        <w:rPr>
          <w:rFonts w:ascii="Times New Roman" w:hAnsi="Times New Roman" w:cs="Times New Roman"/>
          <w:b/>
          <w:sz w:val="24"/>
          <w:szCs w:val="24"/>
        </w:rPr>
        <w:t xml:space="preserve">Първи прием: </w:t>
      </w:r>
    </w:p>
    <w:p w:rsidR="00B042EB" w:rsidRPr="004523C5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4523C5">
        <w:rPr>
          <w:rFonts w:ascii="Times New Roman" w:hAnsi="Times New Roman" w:cs="Times New Roman"/>
          <w:sz w:val="24"/>
          <w:szCs w:val="24"/>
        </w:rPr>
        <w:t xml:space="preserve">-Начална дата за прием: 21.12.2022г. </w:t>
      </w:r>
    </w:p>
    <w:p w:rsidR="00B042EB" w:rsidRPr="004523C5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4523C5">
        <w:rPr>
          <w:rFonts w:ascii="Times New Roman" w:hAnsi="Times New Roman" w:cs="Times New Roman"/>
          <w:sz w:val="24"/>
          <w:szCs w:val="24"/>
        </w:rPr>
        <w:lastRenderedPageBreak/>
        <w:t>-Краен срок за прием: 20.02.2023г., 18:00 часа.</w:t>
      </w:r>
    </w:p>
    <w:p w:rsidR="00B042EB" w:rsidRPr="004523C5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4523C5">
        <w:rPr>
          <w:rFonts w:ascii="Times New Roman" w:hAnsi="Times New Roman" w:cs="Times New Roman"/>
          <w:b/>
          <w:sz w:val="24"/>
          <w:szCs w:val="24"/>
        </w:rPr>
        <w:t>Втори прием</w:t>
      </w:r>
      <w:r w:rsidRPr="004523C5">
        <w:rPr>
          <w:rFonts w:ascii="Times New Roman" w:hAnsi="Times New Roman" w:cs="Times New Roman"/>
          <w:sz w:val="24"/>
          <w:szCs w:val="24"/>
        </w:rPr>
        <w:t xml:space="preserve"> ще бъде отворен при наличие на остатъчен финансов ресурс след приключване на първия прием на проектни предложения.</w:t>
      </w:r>
    </w:p>
    <w:p w:rsidR="007B0EA9" w:rsidRPr="002923C1" w:rsidRDefault="007B0E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D01A9" w:rsidRPr="002923C1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291068">
        <w:rPr>
          <w:rFonts w:ascii="Times New Roman" w:hAnsi="Times New Roman" w:cs="Times New Roman"/>
          <w:b/>
          <w:sz w:val="24"/>
          <w:szCs w:val="24"/>
          <w:u w:val="single"/>
        </w:rPr>
        <w:t>280 720,00лв.</w:t>
      </w: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</w:t>
      </w:r>
      <w:r w:rsidR="002910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предоставяна за проект:</w:t>
      </w: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91068" w:rsidRPr="00392830" w:rsidRDefault="00291068" w:rsidP="0040053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>Минимален  размер на допустими разходи:</w:t>
      </w:r>
      <w:r>
        <w:rPr>
          <w:rFonts w:ascii="Times New Roman" w:hAnsi="Times New Roman" w:cs="Times New Roman"/>
          <w:sz w:val="24"/>
          <w:szCs w:val="24"/>
        </w:rPr>
        <w:t xml:space="preserve"> 5000,00 евро или </w:t>
      </w:r>
      <w:r w:rsidRPr="00392830">
        <w:rPr>
          <w:rFonts w:ascii="Times New Roman" w:hAnsi="Times New Roman" w:cs="Times New Roman"/>
          <w:sz w:val="24"/>
          <w:szCs w:val="24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 xml:space="preserve">9779,00 лева </w:t>
      </w:r>
    </w:p>
    <w:p w:rsidR="00291068" w:rsidRDefault="0029106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 xml:space="preserve">Максимален размер на допустимите разходи: </w:t>
      </w:r>
      <w:r>
        <w:rPr>
          <w:rFonts w:ascii="Times New Roman" w:hAnsi="Times New Roman" w:cs="Times New Roman"/>
          <w:sz w:val="24"/>
          <w:szCs w:val="24"/>
        </w:rPr>
        <w:t xml:space="preserve">75 000,00 евро или </w:t>
      </w:r>
      <w:r w:rsidRPr="00320AB8">
        <w:rPr>
          <w:rFonts w:ascii="Times New Roman" w:hAnsi="Times New Roman" w:cs="Times New Roman"/>
          <w:b/>
          <w:sz w:val="24"/>
          <w:szCs w:val="24"/>
        </w:rPr>
        <w:t>146 685,00</w:t>
      </w:r>
      <w:r w:rsidRPr="003928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>лева</w:t>
      </w:r>
    </w:p>
    <w:p w:rsidR="00291068" w:rsidRPr="00392830" w:rsidRDefault="0040053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5 % -  488,95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лева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5 % -7 334,25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75 % -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7 334,25 лева</w:t>
      </w:r>
    </w:p>
    <w:p w:rsidR="008B183F" w:rsidRPr="00400538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75 % -110</w:t>
      </w:r>
      <w:r w:rsidR="005C02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013,75</w:t>
      </w:r>
    </w:p>
    <w:p w:rsidR="008B183F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A716F" w:rsidRPr="002923C1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   </w:t>
      </w:r>
      <w:r w:rsidR="00BA716F"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C05C15" w:rsidRDefault="00C05C15" w:rsidP="00C05C1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Финансовата помощ не може да надвишава </w:t>
      </w:r>
      <w:r w:rsidRPr="009D200E">
        <w:rPr>
          <w:rFonts w:ascii="Times New Roman" w:hAnsi="Times New Roman"/>
          <w:b/>
          <w:color w:val="000000" w:themeColor="text1"/>
          <w:sz w:val="24"/>
          <w:szCs w:val="24"/>
        </w:rPr>
        <w:t>75% от общите допустими разходи</w:t>
      </w: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и при спазване на правилата за „минимална помощ“ при спазване на условията на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de minimis.</w:t>
      </w:r>
    </w:p>
    <w:p w:rsidR="009E5603" w:rsidRPr="00C05C15" w:rsidRDefault="00C05C15" w:rsidP="00C05C15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   НОВО от дата 03.07.2019 година „Интензитетът на подпомагане по проект за дейности,</w:t>
      </w:r>
      <w:r w:rsidR="00AD45C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свързани с развитие </w:t>
      </w:r>
      <w:r w:rsidRPr="00C235C2">
        <w:rPr>
          <w:rFonts w:ascii="Times New Roman" w:hAnsi="Times New Roman" w:cs="Times New Roman"/>
          <w:b/>
          <w:sz w:val="24"/>
          <w:szCs w:val="24"/>
          <w:u w:val="single"/>
        </w:rPr>
        <w:t>на туризъм /изграждане и обновяване на туристически обекти и развитие на туристически услуги не може да надвишава 5 на сто от общите допустими разходи“.</w:t>
      </w:r>
    </w:p>
    <w:p w:rsidR="00BA716F" w:rsidRPr="002923C1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/>
      </w:tblPr>
      <w:tblGrid>
        <w:gridCol w:w="580"/>
        <w:gridCol w:w="7620"/>
        <w:gridCol w:w="960"/>
      </w:tblGrid>
      <w:tr w:rsidR="009E5603" w:rsidRPr="0046158D" w:rsidTr="001635EF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подпомага усвояването на потенциала за развитие на туризъм, съчетаващ местни природни и културни ценности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производствени дейности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 2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2 до 4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над 4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Кандидатът е осъществявал дейност на територията най-малко 1 години преди датата на кандидатстване;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заетост на млади хора (до 29 год.);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E454D" w:rsidRPr="002923C1" w:rsidRDefault="00BE454D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CD2F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E011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BA716F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Pr="00350E18" w:rsidRDefault="008F19FC" w:rsidP="00350E18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 w:rsidRPr="00E011EC">
        <w:rPr>
          <w:rFonts w:ascii="Times New Roman" w:eastAsia="Times New Roman" w:hAnsi="Times New Roman" w:cs="Times New Roman"/>
          <w:u w:val="single"/>
        </w:rPr>
        <w:t>В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</w:t>
      </w:r>
      <w:r w:rsidR="0029106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>че две или повече проектни предложения получат еднакъв брой точки по критериите за оценка и не е наличен финансов ресурс за финансирането и</w:t>
      </w:r>
      <w:r w:rsidR="00E011EC"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 ще бъдат финансирани проекти, които </w:t>
      </w:r>
      <w:r w:rsidR="00E011EC" w:rsidRPr="00E011EC">
        <w:rPr>
          <w:rFonts w:ascii="Times New Roman" w:hAnsi="Times New Roman"/>
          <w:sz w:val="24"/>
          <w:szCs w:val="24"/>
          <w:u w:val="single"/>
        </w:rPr>
        <w:t xml:space="preserve"> разкриват повече на </w:t>
      </w:r>
      <w:r w:rsidR="00E011EC" w:rsidRPr="00291068">
        <w:rPr>
          <w:rFonts w:ascii="Times New Roman" w:hAnsi="Times New Roman"/>
          <w:b/>
          <w:sz w:val="24"/>
          <w:szCs w:val="24"/>
          <w:u w:val="single"/>
        </w:rPr>
        <w:t>брой работни места.</w:t>
      </w:r>
    </w:p>
    <w:p w:rsidR="00BE454D" w:rsidRPr="002923C1" w:rsidRDefault="00BE454D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гр.Лъки, моб.тел.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моб.тел. 0879 618141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B02C90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4A1114" w:rsidRDefault="004A1114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bookmarkStart w:id="0" w:name="_GoBack"/>
      <w:bookmarkEnd w:id="0"/>
    </w:p>
    <w:p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0A540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8239D">
        <w:rPr>
          <w:rFonts w:ascii="Times New Roman" w:eastAsia="Times New Roman" w:hAnsi="Times New Roman" w:cs="Times New Roman"/>
          <w:lang w:eastAsia="bg-BG"/>
        </w:rPr>
        <w:t>0886</w:t>
      </w:r>
      <w:r w:rsidR="0028239D">
        <w:rPr>
          <w:rFonts w:ascii="Times New Roman" w:eastAsia="Times New Roman" w:hAnsi="Times New Roman" w:cs="Times New Roman"/>
          <w:lang w:eastAsia="bg-BG"/>
        </w:rPr>
        <w:t>/</w:t>
      </w:r>
      <w:r w:rsidRPr="0028239D">
        <w:rPr>
          <w:rFonts w:ascii="Times New Roman" w:eastAsia="Times New Roman" w:hAnsi="Times New Roman" w:cs="Times New Roman"/>
          <w:lang w:eastAsia="bg-BG"/>
        </w:rPr>
        <w:t xml:space="preserve"> 79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78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08</w:t>
      </w:r>
    </w:p>
    <w:p w:rsidR="0023738E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4A1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3A71E4">
      <w:headerReference w:type="default" r:id="rId14"/>
      <w:footerReference w:type="default" r:id="rId15"/>
      <w:pgSz w:w="11906" w:h="16838"/>
      <w:pgMar w:top="284" w:right="991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795" w:rsidRDefault="000B1795" w:rsidP="003A3F45">
      <w:pPr>
        <w:spacing w:after="0" w:line="240" w:lineRule="auto"/>
      </w:pPr>
      <w:r>
        <w:separator/>
      </w:r>
    </w:p>
  </w:endnote>
  <w:endnote w:type="continuationSeparator" w:id="0">
    <w:p w:rsidR="000B1795" w:rsidRDefault="000B1795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92115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8261A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212CA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523C5">
          <w:rPr>
            <w:noProof/>
          </w:rPr>
          <w:t>7</w:t>
        </w:r>
        <w:r>
          <w:rPr>
            <w:noProof/>
          </w:rPr>
          <w:fldChar w:fldCharType="end"/>
        </w:r>
      </w:p>
      <w:p w:rsidR="007D5145" w:rsidRDefault="008261AC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795" w:rsidRDefault="000B1795" w:rsidP="003A3F45">
      <w:pPr>
        <w:spacing w:after="0" w:line="240" w:lineRule="auto"/>
      </w:pPr>
      <w:r>
        <w:separator/>
      </w:r>
    </w:p>
  </w:footnote>
  <w:footnote w:type="continuationSeparator" w:id="0">
    <w:p w:rsidR="000B1795" w:rsidRDefault="000B1795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14" name="Картина 14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16" name="Картина 16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1CF2"/>
    <w:multiLevelType w:val="hybridMultilevel"/>
    <w:tmpl w:val="B0D2E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20001">
      <w:start w:val="1"/>
      <w:numFmt w:val="bullet"/>
      <w:lvlText w:val=""/>
      <w:lvlJc w:val="left"/>
      <w:pPr>
        <w:ind w:left="2505" w:hanging="705"/>
      </w:pPr>
      <w:rPr>
        <w:rFonts w:ascii="Symbol" w:hAnsi="Symbol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39456F0"/>
    <w:multiLevelType w:val="hybridMultilevel"/>
    <w:tmpl w:val="283A83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5647FC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EB3EC0"/>
    <w:multiLevelType w:val="hybridMultilevel"/>
    <w:tmpl w:val="F462DA82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8"/>
  </w:num>
  <w:num w:numId="9">
    <w:abstractNumId w:val="5"/>
  </w:num>
  <w:num w:numId="10">
    <w:abstractNumId w:val="16"/>
  </w:num>
  <w:num w:numId="11">
    <w:abstractNumId w:val="12"/>
  </w:num>
  <w:num w:numId="12">
    <w:abstractNumId w:val="15"/>
  </w:num>
  <w:num w:numId="13">
    <w:abstractNumId w:val="6"/>
  </w:num>
  <w:num w:numId="14">
    <w:abstractNumId w:val="3"/>
  </w:num>
  <w:num w:numId="15">
    <w:abstractNumId w:val="13"/>
  </w:num>
  <w:num w:numId="16">
    <w:abstractNumId w:val="10"/>
  </w:num>
  <w:num w:numId="17">
    <w:abstractNumId w:val="4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16E0E"/>
    <w:rsid w:val="0000031E"/>
    <w:rsid w:val="000249BD"/>
    <w:rsid w:val="00024CAF"/>
    <w:rsid w:val="00025798"/>
    <w:rsid w:val="00027359"/>
    <w:rsid w:val="00030DE7"/>
    <w:rsid w:val="00043146"/>
    <w:rsid w:val="00045A62"/>
    <w:rsid w:val="000479AB"/>
    <w:rsid w:val="000573D2"/>
    <w:rsid w:val="0006366D"/>
    <w:rsid w:val="0006734E"/>
    <w:rsid w:val="00070B91"/>
    <w:rsid w:val="0008025C"/>
    <w:rsid w:val="00081C83"/>
    <w:rsid w:val="00086BBC"/>
    <w:rsid w:val="000872E8"/>
    <w:rsid w:val="0009091D"/>
    <w:rsid w:val="000A5405"/>
    <w:rsid w:val="000B1795"/>
    <w:rsid w:val="000E0B01"/>
    <w:rsid w:val="0010100A"/>
    <w:rsid w:val="00113E9C"/>
    <w:rsid w:val="00126E8C"/>
    <w:rsid w:val="0014699A"/>
    <w:rsid w:val="00146D4D"/>
    <w:rsid w:val="00151616"/>
    <w:rsid w:val="00163749"/>
    <w:rsid w:val="00163F7D"/>
    <w:rsid w:val="001725FA"/>
    <w:rsid w:val="00177E6F"/>
    <w:rsid w:val="00194453"/>
    <w:rsid w:val="00197660"/>
    <w:rsid w:val="001A378C"/>
    <w:rsid w:val="001C272F"/>
    <w:rsid w:val="001C341C"/>
    <w:rsid w:val="001C3D58"/>
    <w:rsid w:val="001E5502"/>
    <w:rsid w:val="00202082"/>
    <w:rsid w:val="00212433"/>
    <w:rsid w:val="00212CA3"/>
    <w:rsid w:val="00232D41"/>
    <w:rsid w:val="0023738E"/>
    <w:rsid w:val="002403A1"/>
    <w:rsid w:val="0026116D"/>
    <w:rsid w:val="00264526"/>
    <w:rsid w:val="0028239D"/>
    <w:rsid w:val="00287C5A"/>
    <w:rsid w:val="00291068"/>
    <w:rsid w:val="002917B4"/>
    <w:rsid w:val="002923C1"/>
    <w:rsid w:val="00295456"/>
    <w:rsid w:val="002B7509"/>
    <w:rsid w:val="002F4129"/>
    <w:rsid w:val="00307950"/>
    <w:rsid w:val="003104AE"/>
    <w:rsid w:val="0031303C"/>
    <w:rsid w:val="00316817"/>
    <w:rsid w:val="00317AE7"/>
    <w:rsid w:val="00317BF1"/>
    <w:rsid w:val="00331852"/>
    <w:rsid w:val="00335299"/>
    <w:rsid w:val="00336B1A"/>
    <w:rsid w:val="00350318"/>
    <w:rsid w:val="00350609"/>
    <w:rsid w:val="00350E18"/>
    <w:rsid w:val="00353AA0"/>
    <w:rsid w:val="003560B1"/>
    <w:rsid w:val="00356632"/>
    <w:rsid w:val="003601A9"/>
    <w:rsid w:val="00363D07"/>
    <w:rsid w:val="003651B4"/>
    <w:rsid w:val="003841B1"/>
    <w:rsid w:val="003A3F45"/>
    <w:rsid w:val="003A71E4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0538"/>
    <w:rsid w:val="00401A64"/>
    <w:rsid w:val="00402872"/>
    <w:rsid w:val="0042463D"/>
    <w:rsid w:val="004335CB"/>
    <w:rsid w:val="004371E5"/>
    <w:rsid w:val="00451237"/>
    <w:rsid w:val="004523C5"/>
    <w:rsid w:val="00454B07"/>
    <w:rsid w:val="004826ED"/>
    <w:rsid w:val="00495AE4"/>
    <w:rsid w:val="00496EDE"/>
    <w:rsid w:val="004A1043"/>
    <w:rsid w:val="004A1114"/>
    <w:rsid w:val="004A7B30"/>
    <w:rsid w:val="004B3733"/>
    <w:rsid w:val="004C0D92"/>
    <w:rsid w:val="004E5DD4"/>
    <w:rsid w:val="004F2D2E"/>
    <w:rsid w:val="004F6FA1"/>
    <w:rsid w:val="004F78DA"/>
    <w:rsid w:val="00503AF8"/>
    <w:rsid w:val="00516E0E"/>
    <w:rsid w:val="00525C88"/>
    <w:rsid w:val="00567097"/>
    <w:rsid w:val="00576CCE"/>
    <w:rsid w:val="00577A0B"/>
    <w:rsid w:val="00582436"/>
    <w:rsid w:val="00596F78"/>
    <w:rsid w:val="005B180E"/>
    <w:rsid w:val="005C028D"/>
    <w:rsid w:val="005C4628"/>
    <w:rsid w:val="005D01A9"/>
    <w:rsid w:val="005D5385"/>
    <w:rsid w:val="005E4C06"/>
    <w:rsid w:val="005E5AE9"/>
    <w:rsid w:val="006012AB"/>
    <w:rsid w:val="00605A68"/>
    <w:rsid w:val="0061596B"/>
    <w:rsid w:val="00623D88"/>
    <w:rsid w:val="00637717"/>
    <w:rsid w:val="006445CB"/>
    <w:rsid w:val="006459BB"/>
    <w:rsid w:val="00647666"/>
    <w:rsid w:val="006501F9"/>
    <w:rsid w:val="006566F3"/>
    <w:rsid w:val="0066200D"/>
    <w:rsid w:val="00662AF9"/>
    <w:rsid w:val="006652C2"/>
    <w:rsid w:val="0066559C"/>
    <w:rsid w:val="00665827"/>
    <w:rsid w:val="0068348C"/>
    <w:rsid w:val="006A1BD5"/>
    <w:rsid w:val="006D1103"/>
    <w:rsid w:val="006D1FC2"/>
    <w:rsid w:val="006D30EE"/>
    <w:rsid w:val="006E6122"/>
    <w:rsid w:val="006E77C9"/>
    <w:rsid w:val="006F3E2A"/>
    <w:rsid w:val="00701D99"/>
    <w:rsid w:val="007071C6"/>
    <w:rsid w:val="00710285"/>
    <w:rsid w:val="007200BF"/>
    <w:rsid w:val="00730E76"/>
    <w:rsid w:val="00752938"/>
    <w:rsid w:val="007610E2"/>
    <w:rsid w:val="00771FCE"/>
    <w:rsid w:val="00776453"/>
    <w:rsid w:val="007900DB"/>
    <w:rsid w:val="00795E96"/>
    <w:rsid w:val="007A15D5"/>
    <w:rsid w:val="007A4D79"/>
    <w:rsid w:val="007B0EA9"/>
    <w:rsid w:val="007B3433"/>
    <w:rsid w:val="007C3876"/>
    <w:rsid w:val="007D4D58"/>
    <w:rsid w:val="007D5141"/>
    <w:rsid w:val="007D5145"/>
    <w:rsid w:val="007F0F75"/>
    <w:rsid w:val="00801332"/>
    <w:rsid w:val="00801516"/>
    <w:rsid w:val="00807755"/>
    <w:rsid w:val="0081733B"/>
    <w:rsid w:val="00820302"/>
    <w:rsid w:val="00820891"/>
    <w:rsid w:val="00820CF1"/>
    <w:rsid w:val="008261AC"/>
    <w:rsid w:val="0083345B"/>
    <w:rsid w:val="008424BA"/>
    <w:rsid w:val="008578EB"/>
    <w:rsid w:val="00870F4A"/>
    <w:rsid w:val="00882B88"/>
    <w:rsid w:val="008844DD"/>
    <w:rsid w:val="00897972"/>
    <w:rsid w:val="008A44D9"/>
    <w:rsid w:val="008A589D"/>
    <w:rsid w:val="008B0DE6"/>
    <w:rsid w:val="008B1601"/>
    <w:rsid w:val="008B183F"/>
    <w:rsid w:val="008B4108"/>
    <w:rsid w:val="008B556E"/>
    <w:rsid w:val="008C5FB0"/>
    <w:rsid w:val="008D0795"/>
    <w:rsid w:val="008D4302"/>
    <w:rsid w:val="008D5C9D"/>
    <w:rsid w:val="008F0585"/>
    <w:rsid w:val="008F19FC"/>
    <w:rsid w:val="008F4FF2"/>
    <w:rsid w:val="008F6649"/>
    <w:rsid w:val="008F668A"/>
    <w:rsid w:val="00901A0D"/>
    <w:rsid w:val="00914528"/>
    <w:rsid w:val="00941D41"/>
    <w:rsid w:val="00946BBD"/>
    <w:rsid w:val="00955E7B"/>
    <w:rsid w:val="0097005E"/>
    <w:rsid w:val="009705A7"/>
    <w:rsid w:val="0097548C"/>
    <w:rsid w:val="00981C11"/>
    <w:rsid w:val="0098425C"/>
    <w:rsid w:val="00991D0A"/>
    <w:rsid w:val="009B1AEF"/>
    <w:rsid w:val="009B7A97"/>
    <w:rsid w:val="009C2960"/>
    <w:rsid w:val="009C491D"/>
    <w:rsid w:val="009D6616"/>
    <w:rsid w:val="009E5603"/>
    <w:rsid w:val="009E5980"/>
    <w:rsid w:val="009F4759"/>
    <w:rsid w:val="00A04F99"/>
    <w:rsid w:val="00A05934"/>
    <w:rsid w:val="00A25DE7"/>
    <w:rsid w:val="00A34A91"/>
    <w:rsid w:val="00A4018C"/>
    <w:rsid w:val="00A751E1"/>
    <w:rsid w:val="00A87192"/>
    <w:rsid w:val="00A92AC4"/>
    <w:rsid w:val="00AA5386"/>
    <w:rsid w:val="00AB0A57"/>
    <w:rsid w:val="00AC2F36"/>
    <w:rsid w:val="00AC440C"/>
    <w:rsid w:val="00AC6857"/>
    <w:rsid w:val="00AC6E81"/>
    <w:rsid w:val="00AD45C6"/>
    <w:rsid w:val="00AD629C"/>
    <w:rsid w:val="00B02C90"/>
    <w:rsid w:val="00B042EB"/>
    <w:rsid w:val="00B31303"/>
    <w:rsid w:val="00B36E9A"/>
    <w:rsid w:val="00B53394"/>
    <w:rsid w:val="00B73EB8"/>
    <w:rsid w:val="00BA3738"/>
    <w:rsid w:val="00BA716F"/>
    <w:rsid w:val="00BB5F87"/>
    <w:rsid w:val="00BC07D7"/>
    <w:rsid w:val="00BC1ED8"/>
    <w:rsid w:val="00BD2997"/>
    <w:rsid w:val="00BD2BC7"/>
    <w:rsid w:val="00BE1016"/>
    <w:rsid w:val="00BE1748"/>
    <w:rsid w:val="00BE454D"/>
    <w:rsid w:val="00BE5182"/>
    <w:rsid w:val="00BF2ED9"/>
    <w:rsid w:val="00C05C15"/>
    <w:rsid w:val="00C1171F"/>
    <w:rsid w:val="00C11BC0"/>
    <w:rsid w:val="00C13E85"/>
    <w:rsid w:val="00C163A7"/>
    <w:rsid w:val="00C31511"/>
    <w:rsid w:val="00C414E0"/>
    <w:rsid w:val="00C56D89"/>
    <w:rsid w:val="00C5743F"/>
    <w:rsid w:val="00C60FC8"/>
    <w:rsid w:val="00C73C84"/>
    <w:rsid w:val="00C863D3"/>
    <w:rsid w:val="00C917F7"/>
    <w:rsid w:val="00C959D7"/>
    <w:rsid w:val="00CB0D24"/>
    <w:rsid w:val="00CB2372"/>
    <w:rsid w:val="00CC177D"/>
    <w:rsid w:val="00CD2F96"/>
    <w:rsid w:val="00CD54A7"/>
    <w:rsid w:val="00CF337A"/>
    <w:rsid w:val="00CF3695"/>
    <w:rsid w:val="00CF38E9"/>
    <w:rsid w:val="00D11FDE"/>
    <w:rsid w:val="00D16FEE"/>
    <w:rsid w:val="00D2109C"/>
    <w:rsid w:val="00D222C0"/>
    <w:rsid w:val="00D37ECF"/>
    <w:rsid w:val="00D431DA"/>
    <w:rsid w:val="00D43987"/>
    <w:rsid w:val="00D47A56"/>
    <w:rsid w:val="00D53936"/>
    <w:rsid w:val="00D54AEB"/>
    <w:rsid w:val="00D55F0E"/>
    <w:rsid w:val="00D60975"/>
    <w:rsid w:val="00D6196F"/>
    <w:rsid w:val="00D62BDE"/>
    <w:rsid w:val="00D62F5D"/>
    <w:rsid w:val="00D74B35"/>
    <w:rsid w:val="00D756BE"/>
    <w:rsid w:val="00D76740"/>
    <w:rsid w:val="00D8274F"/>
    <w:rsid w:val="00D84632"/>
    <w:rsid w:val="00D86F3C"/>
    <w:rsid w:val="00D94DE3"/>
    <w:rsid w:val="00DB70EA"/>
    <w:rsid w:val="00DC403E"/>
    <w:rsid w:val="00DD4750"/>
    <w:rsid w:val="00DE5E9A"/>
    <w:rsid w:val="00DF356C"/>
    <w:rsid w:val="00E011EC"/>
    <w:rsid w:val="00E119B8"/>
    <w:rsid w:val="00E2169A"/>
    <w:rsid w:val="00E6030B"/>
    <w:rsid w:val="00E6577F"/>
    <w:rsid w:val="00EA5304"/>
    <w:rsid w:val="00EB3344"/>
    <w:rsid w:val="00EC0F0E"/>
    <w:rsid w:val="00EC55DB"/>
    <w:rsid w:val="00EE0862"/>
    <w:rsid w:val="00EE7313"/>
    <w:rsid w:val="00EF6E1F"/>
    <w:rsid w:val="00F07EB9"/>
    <w:rsid w:val="00F127DA"/>
    <w:rsid w:val="00F24E00"/>
    <w:rsid w:val="00F30682"/>
    <w:rsid w:val="00F32B6A"/>
    <w:rsid w:val="00F359C9"/>
    <w:rsid w:val="00F37691"/>
    <w:rsid w:val="00F44F18"/>
    <w:rsid w:val="00F4720B"/>
    <w:rsid w:val="00F52507"/>
    <w:rsid w:val="00F57D2B"/>
    <w:rsid w:val="00F60E84"/>
    <w:rsid w:val="00F9093F"/>
    <w:rsid w:val="00F90BD4"/>
    <w:rsid w:val="00F92A5A"/>
    <w:rsid w:val="00F940D8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aliases w:val="ПАРАГРАФ,List1,List Paragraph11,List Paragraph111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aliases w:val="ПАРАГРАФ Знак,List1 Знак,List Paragraph11 Знак,List Paragraph111 Знак"/>
    <w:link w:val="ac"/>
    <w:uiPriority w:val="99"/>
    <w:qFormat/>
    <w:locked/>
    <w:rsid w:val="009E56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3D966F-21EC-43C3-BD25-E7DAC8AF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1563</Words>
  <Characters>8911</Characters>
  <Application>Microsoft Office Word</Application>
  <DocSecurity>0</DocSecurity>
  <Lines>74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Deni</cp:lastModifiedBy>
  <cp:revision>4</cp:revision>
  <cp:lastPrinted>2018-12-04T13:17:00Z</cp:lastPrinted>
  <dcterms:created xsi:type="dcterms:W3CDTF">2022-11-14T17:10:00Z</dcterms:created>
  <dcterms:modified xsi:type="dcterms:W3CDTF">2022-11-14T17:51:00Z</dcterms:modified>
</cp:coreProperties>
</file>