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emf" ContentType="image/x-emf"/>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D98" w:rsidRDefault="00706D98" w:rsidP="00706D98">
      <w:pPr>
        <w:pStyle w:val="a3"/>
        <w:rPr>
          <w:noProof/>
        </w:rPr>
      </w:pPr>
      <w:r>
        <w:rPr>
          <w:noProof/>
        </w:rPr>
        <w:t xml:space="preserve">       </w:t>
      </w:r>
      <w:r>
        <w:rPr>
          <w:noProof/>
          <w:lang w:val="bg-BG" w:eastAsia="bg-BG"/>
        </w:rPr>
        <w:drawing>
          <wp:inline distT="0" distB="0" distL="0" distR="0">
            <wp:extent cx="897255" cy="647065"/>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97255" cy="647065"/>
                    </a:xfrm>
                    <a:prstGeom prst="rect">
                      <a:avLst/>
                    </a:prstGeom>
                    <a:noFill/>
                    <a:ln w="9525">
                      <a:noFill/>
                      <a:miter lim="800000"/>
                      <a:headEnd/>
                      <a:tailEnd/>
                    </a:ln>
                  </pic:spPr>
                </pic:pic>
              </a:graphicData>
            </a:graphic>
          </wp:inline>
        </w:drawing>
      </w:r>
      <w:r>
        <w:rPr>
          <w:noProof/>
        </w:rPr>
        <w:t xml:space="preserve">                                  </w:t>
      </w:r>
      <w:r>
        <w:rPr>
          <w:noProof/>
          <w:lang w:val="bg-BG" w:eastAsia="bg-BG"/>
        </w:rPr>
        <w:drawing>
          <wp:inline distT="0" distB="0" distL="0" distR="0">
            <wp:extent cx="957580" cy="543560"/>
            <wp:effectExtent l="19050" t="0" r="0" b="0"/>
            <wp:docPr id="14" name="Картина 14"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ого–мзх"/>
                    <pic:cNvPicPr>
                      <a:picLocks noChangeAspect="1" noChangeArrowheads="1"/>
                    </pic:cNvPicPr>
                  </pic:nvPicPr>
                  <pic:blipFill>
                    <a:blip r:embed="rId9" cstate="print"/>
                    <a:srcRect/>
                    <a:stretch>
                      <a:fillRect/>
                    </a:stretch>
                  </pic:blipFill>
                  <pic:spPr bwMode="auto">
                    <a:xfrm>
                      <a:off x="0" y="0"/>
                      <a:ext cx="957580" cy="543560"/>
                    </a:xfrm>
                    <a:prstGeom prst="rect">
                      <a:avLst/>
                    </a:prstGeom>
                    <a:noFill/>
                    <a:ln w="9525">
                      <a:noFill/>
                      <a:miter lim="800000"/>
                      <a:headEnd/>
                      <a:tailEnd/>
                    </a:ln>
                  </pic:spPr>
                </pic:pic>
              </a:graphicData>
            </a:graphic>
          </wp:inline>
        </w:drawing>
      </w:r>
      <w:r>
        <w:rPr>
          <w:noProof/>
        </w:rPr>
        <w:t xml:space="preserve">                  </w:t>
      </w:r>
      <w:r>
        <w:rPr>
          <w:i/>
          <w:noProof/>
        </w:rPr>
        <w:t xml:space="preserve">                </w:t>
      </w:r>
      <w:r>
        <w:rPr>
          <w:i/>
          <w:noProof/>
          <w:lang w:val="bg-BG" w:eastAsia="bg-BG"/>
        </w:rPr>
        <w:drawing>
          <wp:inline distT="0" distB="0" distL="0" distR="0">
            <wp:extent cx="758825" cy="638175"/>
            <wp:effectExtent l="19050" t="0" r="3175"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758825" cy="638175"/>
                    </a:xfrm>
                    <a:prstGeom prst="rect">
                      <a:avLst/>
                    </a:prstGeom>
                    <a:noFill/>
                    <a:ln w="9525">
                      <a:noFill/>
                      <a:miter lim="800000"/>
                      <a:headEnd/>
                      <a:tailEnd/>
                    </a:ln>
                  </pic:spPr>
                </pic:pic>
              </a:graphicData>
            </a:graphic>
          </wp:inline>
        </w:drawing>
      </w:r>
    </w:p>
    <w:p w:rsidR="00706D98" w:rsidRDefault="00706D98" w:rsidP="00706D98">
      <w:pPr>
        <w:pStyle w:val="a3"/>
        <w:framePr w:hSpace="141" w:wrap="around" w:vAnchor="page" w:hAnchor="page" w:x="1449" w:y="2623"/>
        <w:jc w:val="center"/>
        <w:rPr>
          <w:b/>
          <w:iCs/>
          <w:spacing w:val="3"/>
        </w:rPr>
      </w:pPr>
      <w:r w:rsidRPr="008203D4">
        <w:rPr>
          <w:b/>
          <w:iCs/>
          <w:spacing w:val="3"/>
          <w:lang w:val="ru-RU"/>
        </w:rPr>
        <w:t xml:space="preserve">Европейски </w:t>
      </w:r>
      <w:proofErr w:type="spellStart"/>
      <w:r w:rsidRPr="008203D4">
        <w:rPr>
          <w:b/>
          <w:iCs/>
          <w:spacing w:val="3"/>
          <w:lang w:val="ru-RU"/>
        </w:rPr>
        <w:t>земеделски</w:t>
      </w:r>
      <w:proofErr w:type="spellEnd"/>
      <w:r w:rsidRPr="008203D4">
        <w:rPr>
          <w:b/>
          <w:iCs/>
          <w:spacing w:val="3"/>
          <w:lang w:val="ru-RU"/>
        </w:rPr>
        <w:t xml:space="preserve"> фонд за развитие на </w:t>
      </w:r>
      <w:proofErr w:type="spellStart"/>
      <w:r w:rsidRPr="008203D4">
        <w:rPr>
          <w:b/>
          <w:iCs/>
          <w:spacing w:val="3"/>
          <w:lang w:val="ru-RU"/>
        </w:rPr>
        <w:t>селските</w:t>
      </w:r>
      <w:proofErr w:type="spellEnd"/>
      <w:r w:rsidRPr="008203D4">
        <w:rPr>
          <w:b/>
          <w:iCs/>
          <w:spacing w:val="3"/>
          <w:lang w:val="ru-RU"/>
        </w:rPr>
        <w:t xml:space="preserve"> </w:t>
      </w:r>
      <w:proofErr w:type="spellStart"/>
      <w:r w:rsidRPr="008203D4">
        <w:rPr>
          <w:b/>
          <w:iCs/>
          <w:spacing w:val="3"/>
          <w:lang w:val="ru-RU"/>
        </w:rPr>
        <w:t>райони</w:t>
      </w:r>
      <w:proofErr w:type="spellEnd"/>
      <w:r w:rsidRPr="008203D4">
        <w:rPr>
          <w:b/>
          <w:iCs/>
          <w:spacing w:val="3"/>
          <w:lang w:val="ru-RU"/>
        </w:rPr>
        <w:t xml:space="preserve"> – Европа </w:t>
      </w:r>
      <w:proofErr w:type="spellStart"/>
      <w:r w:rsidRPr="008203D4">
        <w:rPr>
          <w:b/>
          <w:iCs/>
          <w:spacing w:val="3"/>
          <w:lang w:val="ru-RU"/>
        </w:rPr>
        <w:t>инвестира</w:t>
      </w:r>
      <w:proofErr w:type="spellEnd"/>
      <w:r w:rsidRPr="008203D4">
        <w:rPr>
          <w:b/>
          <w:iCs/>
          <w:spacing w:val="3"/>
          <w:lang w:val="ru-RU"/>
        </w:rPr>
        <w:t xml:space="preserve"> в </w:t>
      </w:r>
      <w:proofErr w:type="spellStart"/>
      <w:r w:rsidRPr="008203D4">
        <w:rPr>
          <w:b/>
          <w:iCs/>
          <w:spacing w:val="3"/>
          <w:lang w:val="ru-RU"/>
        </w:rPr>
        <w:t>селските</w:t>
      </w:r>
      <w:proofErr w:type="spellEnd"/>
      <w:r w:rsidRPr="008203D4">
        <w:rPr>
          <w:b/>
          <w:iCs/>
          <w:spacing w:val="3"/>
          <w:lang w:val="ru-RU"/>
        </w:rPr>
        <w:t xml:space="preserve"> </w:t>
      </w:r>
      <w:proofErr w:type="spellStart"/>
      <w:r w:rsidRPr="008203D4">
        <w:rPr>
          <w:b/>
          <w:iCs/>
          <w:spacing w:val="3"/>
          <w:lang w:val="ru-RU"/>
        </w:rPr>
        <w:t>райони</w:t>
      </w:r>
      <w:proofErr w:type="spellEnd"/>
    </w:p>
    <w:p w:rsidR="00706D98" w:rsidRPr="008203D4" w:rsidRDefault="00706D98" w:rsidP="00706D98">
      <w:pPr>
        <w:pStyle w:val="a3"/>
        <w:framePr w:hSpace="141" w:wrap="around" w:vAnchor="page" w:hAnchor="page" w:x="1449" w:y="2623"/>
        <w:jc w:val="center"/>
        <w:rPr>
          <w:b/>
          <w:color w:val="808080"/>
          <w:lang w:val="ru-RU"/>
        </w:rPr>
      </w:pPr>
      <w:r w:rsidRPr="008203D4">
        <w:rPr>
          <w:b/>
          <w:lang w:val="ru-RU"/>
        </w:rPr>
        <w:t xml:space="preserve">ПРОГРАМА ЗА РАЗВИТИЕ НА СЕЛСКИТЕ РАЙОНИ   2007 – </w:t>
      </w:r>
      <w:smartTag w:uri="urn:schemas-microsoft-com:office:smarttags" w:element="metricconverter">
        <w:smartTagPr>
          <w:attr w:name="ProductID" w:val="2013 г"/>
        </w:smartTagPr>
        <w:r w:rsidRPr="008203D4">
          <w:rPr>
            <w:b/>
            <w:lang w:val="ru-RU"/>
          </w:rPr>
          <w:t>2013 г</w:t>
        </w:r>
      </w:smartTag>
      <w:r w:rsidRPr="008203D4">
        <w:rPr>
          <w:b/>
          <w:lang w:val="ru-RU"/>
        </w:rPr>
        <w:t>.</w:t>
      </w:r>
    </w:p>
    <w:p w:rsidR="00706D98" w:rsidRDefault="00706D98" w:rsidP="00706D98">
      <w:pPr>
        <w:pStyle w:val="a3"/>
        <w:rPr>
          <w:noProof/>
        </w:rPr>
      </w:pPr>
    </w:p>
    <w:p w:rsidR="00706D98" w:rsidRDefault="00706D98" w:rsidP="00706D98">
      <w:pPr>
        <w:pStyle w:val="a3"/>
        <w:rPr>
          <w:noProof/>
        </w:rPr>
      </w:pPr>
    </w:p>
    <w:p w:rsidR="00706D98" w:rsidRDefault="00706D98" w:rsidP="00706D98">
      <w:pPr>
        <w:pStyle w:val="a3"/>
        <w:rPr>
          <w:noProof/>
        </w:rPr>
      </w:pPr>
    </w:p>
    <w:p w:rsidR="003933B5" w:rsidRDefault="003933B5" w:rsidP="00706D98">
      <w:pPr>
        <w:pStyle w:val="a3"/>
        <w:rPr>
          <w:noProof/>
        </w:rPr>
      </w:pPr>
    </w:p>
    <w:p w:rsidR="00706D98" w:rsidRDefault="00706D98" w:rsidP="00706D98"/>
    <w:p w:rsidR="00CC0097" w:rsidRDefault="00CC0097" w:rsidP="00CC0097">
      <w:pPr>
        <w:rPr>
          <w:sz w:val="24"/>
          <w:szCs w:val="24"/>
          <w:lang w:val="en-US"/>
        </w:rPr>
      </w:pPr>
    </w:p>
    <w:p w:rsidR="003933B5" w:rsidRDefault="003933B5" w:rsidP="00CC0097">
      <w:pPr>
        <w:rPr>
          <w:sz w:val="24"/>
          <w:szCs w:val="24"/>
          <w:lang w:val="en-US"/>
        </w:rPr>
      </w:pPr>
    </w:p>
    <w:p w:rsidR="003933B5" w:rsidRPr="003933B5" w:rsidRDefault="003933B5" w:rsidP="00CC0097">
      <w:pPr>
        <w:rPr>
          <w:sz w:val="24"/>
          <w:szCs w:val="24"/>
          <w:lang w:val="en-US"/>
        </w:rPr>
      </w:pPr>
    </w:p>
    <w:p w:rsidR="00CC0097" w:rsidRPr="00C01A4E" w:rsidRDefault="00CC0097" w:rsidP="00CC0097">
      <w:pPr>
        <w:ind w:left="3540"/>
        <w:jc w:val="both"/>
        <w:rPr>
          <w:b/>
          <w:sz w:val="24"/>
          <w:szCs w:val="24"/>
          <w:lang w:val="bg-BG"/>
        </w:rPr>
      </w:pPr>
    </w:p>
    <w:p w:rsidR="00CC0097" w:rsidRPr="00C01A4E" w:rsidRDefault="00CC0097" w:rsidP="00CC0097">
      <w:pPr>
        <w:jc w:val="center"/>
        <w:rPr>
          <w:b/>
          <w:sz w:val="24"/>
          <w:szCs w:val="24"/>
          <w:lang w:val="bg-BG"/>
        </w:rPr>
      </w:pPr>
      <w:r w:rsidRPr="00C01A4E">
        <w:rPr>
          <w:b/>
          <w:sz w:val="24"/>
          <w:szCs w:val="24"/>
          <w:lang w:val="bg-BG"/>
        </w:rPr>
        <w:t xml:space="preserve">УКАЗАНИЯ ЗА ПОПЪЛВАНЕ НА ЗАЯВЛЕНИЕ ЗА ПОДПОМАГАНЕ  </w:t>
      </w:r>
    </w:p>
    <w:p w:rsidR="00CC0097" w:rsidRPr="00C01A4E" w:rsidRDefault="00CC0097" w:rsidP="00CC0097">
      <w:pPr>
        <w:autoSpaceDE w:val="0"/>
        <w:autoSpaceDN w:val="0"/>
        <w:adjustRightInd w:val="0"/>
        <w:jc w:val="center"/>
        <w:rPr>
          <w:b/>
          <w:sz w:val="24"/>
          <w:szCs w:val="24"/>
          <w:lang w:val="bg-BG"/>
        </w:rPr>
      </w:pPr>
    </w:p>
    <w:p w:rsidR="00CC0097" w:rsidRPr="00C01A4E" w:rsidRDefault="00CC0097" w:rsidP="00CC0097">
      <w:pPr>
        <w:autoSpaceDE w:val="0"/>
        <w:autoSpaceDN w:val="0"/>
        <w:adjustRightInd w:val="0"/>
        <w:jc w:val="center"/>
        <w:rPr>
          <w:b/>
          <w:sz w:val="24"/>
          <w:szCs w:val="24"/>
          <w:lang w:val="bg-BG"/>
        </w:rPr>
      </w:pPr>
    </w:p>
    <w:p w:rsidR="00CC0097" w:rsidRPr="00C01A4E" w:rsidRDefault="00CC0097" w:rsidP="00CC0097">
      <w:pPr>
        <w:jc w:val="center"/>
        <w:rPr>
          <w:b/>
          <w:sz w:val="24"/>
          <w:szCs w:val="24"/>
          <w:lang w:val="bg-BG"/>
        </w:rPr>
      </w:pPr>
    </w:p>
    <w:p w:rsidR="00CC0097" w:rsidRPr="00CC0097" w:rsidRDefault="00CC0097" w:rsidP="00CC0097">
      <w:pPr>
        <w:jc w:val="center"/>
        <w:rPr>
          <w:b/>
          <w:sz w:val="24"/>
          <w:szCs w:val="24"/>
          <w:lang w:val="bg-BG"/>
        </w:rPr>
      </w:pPr>
      <w:r w:rsidRPr="00C01A4E">
        <w:rPr>
          <w:b/>
          <w:sz w:val="24"/>
          <w:szCs w:val="24"/>
          <w:lang w:val="bg-BG"/>
        </w:rPr>
        <w:t>По МЯРКА 3</w:t>
      </w:r>
      <w:r>
        <w:rPr>
          <w:b/>
          <w:sz w:val="24"/>
          <w:szCs w:val="24"/>
          <w:lang w:val="en-US"/>
        </w:rPr>
        <w:t>13</w:t>
      </w:r>
    </w:p>
    <w:p w:rsidR="00CC0097" w:rsidRPr="00C01A4E" w:rsidRDefault="00CC0097" w:rsidP="00CC0097">
      <w:pPr>
        <w:pStyle w:val="a3"/>
        <w:jc w:val="center"/>
        <w:rPr>
          <w:b/>
          <w:sz w:val="24"/>
          <w:szCs w:val="24"/>
          <w:lang w:val="bg-BG"/>
        </w:rPr>
      </w:pPr>
      <w:r w:rsidRPr="00C01A4E">
        <w:rPr>
          <w:b/>
          <w:sz w:val="24"/>
          <w:szCs w:val="24"/>
          <w:lang w:val="bg-BG"/>
        </w:rPr>
        <w:t>“</w:t>
      </w:r>
      <w:r>
        <w:rPr>
          <w:b/>
          <w:sz w:val="24"/>
          <w:szCs w:val="24"/>
          <w:lang w:val="bg-BG"/>
        </w:rPr>
        <w:t>Насърчаване на туристическите дейности</w:t>
      </w:r>
      <w:r w:rsidRPr="00C01A4E">
        <w:rPr>
          <w:b/>
          <w:sz w:val="24"/>
          <w:szCs w:val="24"/>
          <w:lang w:val="bg-BG"/>
        </w:rPr>
        <w:t>”</w:t>
      </w:r>
    </w:p>
    <w:p w:rsidR="00CC0097" w:rsidRPr="00C01A4E" w:rsidRDefault="00CC0097" w:rsidP="00CC0097">
      <w:pPr>
        <w:jc w:val="center"/>
        <w:rPr>
          <w:b/>
          <w:sz w:val="24"/>
          <w:szCs w:val="24"/>
          <w:lang w:val="bg-BG"/>
        </w:rPr>
      </w:pPr>
    </w:p>
    <w:p w:rsidR="00CC0097" w:rsidRPr="00C01A4E" w:rsidRDefault="00CC0097" w:rsidP="00CC0097">
      <w:pPr>
        <w:jc w:val="center"/>
        <w:rPr>
          <w:b/>
          <w:sz w:val="24"/>
          <w:szCs w:val="24"/>
          <w:lang w:val="bg-BG"/>
        </w:rPr>
      </w:pPr>
      <w:r w:rsidRPr="00E629AC">
        <w:rPr>
          <w:b/>
          <w:sz w:val="24"/>
          <w:szCs w:val="24"/>
          <w:lang w:val="bg-BG"/>
        </w:rPr>
        <w:t>от приоритетна ос 3 „Качество на живот и разнообразяване на възможностите за заетост”</w:t>
      </w:r>
    </w:p>
    <w:p w:rsidR="00CC0097" w:rsidRPr="00C01A4E" w:rsidRDefault="00CC0097" w:rsidP="00CC0097">
      <w:pPr>
        <w:jc w:val="center"/>
        <w:rPr>
          <w:b/>
          <w:sz w:val="24"/>
          <w:szCs w:val="24"/>
          <w:lang w:val="bg-BG"/>
        </w:rPr>
      </w:pPr>
      <w:r w:rsidRPr="00C01A4E">
        <w:rPr>
          <w:b/>
          <w:sz w:val="24"/>
          <w:szCs w:val="24"/>
          <w:lang w:val="bg-BG"/>
        </w:rPr>
        <w:t>на</w:t>
      </w:r>
    </w:p>
    <w:p w:rsidR="00CC0097" w:rsidRPr="00C01A4E" w:rsidRDefault="00CC0097" w:rsidP="00CC0097">
      <w:pPr>
        <w:jc w:val="center"/>
        <w:rPr>
          <w:sz w:val="24"/>
          <w:szCs w:val="24"/>
          <w:lang w:val="bg-BG"/>
        </w:rPr>
      </w:pPr>
      <w:r w:rsidRPr="00C01A4E">
        <w:rPr>
          <w:b/>
          <w:sz w:val="24"/>
          <w:szCs w:val="24"/>
          <w:lang w:val="bg-BG"/>
        </w:rPr>
        <w:t>Програмата за развитие на селските райони 2007 – 2013 г.</w:t>
      </w:r>
    </w:p>
    <w:p w:rsidR="00CC0097" w:rsidRPr="00C01A4E" w:rsidRDefault="00CC0097" w:rsidP="00CC0097">
      <w:pPr>
        <w:rPr>
          <w:sz w:val="24"/>
          <w:szCs w:val="24"/>
          <w:lang w:val="bg-BG"/>
        </w:rPr>
      </w:pPr>
    </w:p>
    <w:p w:rsidR="00CC0097" w:rsidRDefault="00CC0097" w:rsidP="00CC0097">
      <w:pPr>
        <w:spacing w:line="300" w:lineRule="auto"/>
        <w:rPr>
          <w:rFonts w:ascii="Arial" w:hAnsi="Arial" w:cs="Arial"/>
          <w:b/>
          <w:sz w:val="24"/>
          <w:szCs w:val="24"/>
          <w:lang w:val="bg-BG"/>
        </w:rPr>
      </w:pPr>
    </w:p>
    <w:p w:rsidR="00CC0097" w:rsidRDefault="00CC0097" w:rsidP="00CC0097">
      <w:pPr>
        <w:spacing w:line="300" w:lineRule="auto"/>
        <w:rPr>
          <w:rFonts w:ascii="Arial" w:hAnsi="Arial" w:cs="Arial"/>
          <w:b/>
          <w:sz w:val="24"/>
          <w:szCs w:val="24"/>
          <w:lang w:val="bg-BG"/>
        </w:rPr>
      </w:pPr>
    </w:p>
    <w:p w:rsidR="00CC0097" w:rsidRPr="00C01A4E" w:rsidRDefault="00CC0097" w:rsidP="00CC0097">
      <w:pPr>
        <w:spacing w:line="300" w:lineRule="auto"/>
        <w:jc w:val="center"/>
        <w:rPr>
          <w:rFonts w:ascii="Arial" w:hAnsi="Arial" w:cs="Arial"/>
          <w:b/>
          <w:sz w:val="24"/>
          <w:szCs w:val="24"/>
          <w:lang w:val="bg-BG"/>
        </w:rPr>
      </w:pPr>
      <w:r>
        <w:rPr>
          <w:rFonts w:ascii="Arial" w:hAnsi="Arial" w:cs="Arial"/>
          <w:b/>
          <w:sz w:val="24"/>
          <w:szCs w:val="24"/>
          <w:lang w:val="bg-BG"/>
        </w:rPr>
        <w:t>Местна инициативна група „Преспа” – общини Баните, Лъки и Чепеларе</w:t>
      </w:r>
    </w:p>
    <w:p w:rsidR="00CC0097" w:rsidRDefault="00CC0097" w:rsidP="00CC0097">
      <w:pPr>
        <w:spacing w:line="360" w:lineRule="auto"/>
        <w:jc w:val="center"/>
        <w:rPr>
          <w:b/>
          <w:sz w:val="24"/>
          <w:szCs w:val="24"/>
          <w:lang w:val="bg-BG"/>
        </w:rPr>
      </w:pPr>
    </w:p>
    <w:p w:rsidR="00F054E8" w:rsidRDefault="00F054E8" w:rsidP="00CC0097">
      <w:pPr>
        <w:spacing w:line="360" w:lineRule="auto"/>
        <w:jc w:val="center"/>
        <w:rPr>
          <w:b/>
          <w:sz w:val="24"/>
          <w:szCs w:val="24"/>
          <w:lang w:val="en-US"/>
        </w:rPr>
      </w:pPr>
    </w:p>
    <w:p w:rsidR="00706D98" w:rsidRDefault="00706D98" w:rsidP="00CC0097">
      <w:pPr>
        <w:spacing w:line="360" w:lineRule="auto"/>
        <w:jc w:val="center"/>
        <w:rPr>
          <w:b/>
          <w:sz w:val="24"/>
          <w:szCs w:val="24"/>
          <w:lang w:val="en-US"/>
        </w:rPr>
      </w:pPr>
    </w:p>
    <w:p w:rsidR="00706D98" w:rsidRDefault="00706D98" w:rsidP="00CC0097">
      <w:pPr>
        <w:spacing w:line="360" w:lineRule="auto"/>
        <w:jc w:val="center"/>
        <w:rPr>
          <w:b/>
          <w:sz w:val="24"/>
          <w:szCs w:val="24"/>
          <w:lang w:val="en-US"/>
        </w:rPr>
      </w:pPr>
    </w:p>
    <w:p w:rsidR="003933B5" w:rsidRDefault="003933B5" w:rsidP="00706D98">
      <w:pPr>
        <w:pStyle w:val="a9"/>
        <w:tabs>
          <w:tab w:val="clear" w:pos="9072"/>
        </w:tabs>
        <w:jc w:val="center"/>
        <w:rPr>
          <w:lang w:val="en-US"/>
        </w:rPr>
      </w:pPr>
    </w:p>
    <w:p w:rsidR="003933B5" w:rsidRDefault="003933B5" w:rsidP="00706D98">
      <w:pPr>
        <w:pStyle w:val="a9"/>
        <w:tabs>
          <w:tab w:val="clear" w:pos="9072"/>
        </w:tabs>
        <w:jc w:val="center"/>
        <w:rPr>
          <w:lang w:val="en-US"/>
        </w:rPr>
      </w:pPr>
    </w:p>
    <w:p w:rsidR="003933B5" w:rsidRDefault="003933B5" w:rsidP="00706D98">
      <w:pPr>
        <w:pStyle w:val="a9"/>
        <w:tabs>
          <w:tab w:val="clear" w:pos="9072"/>
        </w:tabs>
        <w:jc w:val="center"/>
        <w:rPr>
          <w:lang w:val="en-US"/>
        </w:rPr>
      </w:pPr>
    </w:p>
    <w:p w:rsidR="003933B5" w:rsidRDefault="003933B5" w:rsidP="00706D98">
      <w:pPr>
        <w:pStyle w:val="a9"/>
        <w:tabs>
          <w:tab w:val="clear" w:pos="9072"/>
        </w:tabs>
        <w:jc w:val="center"/>
        <w:rPr>
          <w:lang w:val="en-US"/>
        </w:rPr>
      </w:pPr>
    </w:p>
    <w:p w:rsidR="00706D98" w:rsidRPr="004A454E" w:rsidRDefault="00706D98" w:rsidP="00706D98">
      <w:pPr>
        <w:pStyle w:val="a9"/>
        <w:tabs>
          <w:tab w:val="clear" w:pos="9072"/>
        </w:tabs>
        <w:jc w:val="center"/>
        <w:rPr>
          <w:lang w:val="en-US"/>
        </w:rPr>
      </w:pPr>
      <w:r>
        <w:rPr>
          <w:noProof/>
        </w:rPr>
        <w:drawing>
          <wp:inline distT="0" distB="0" distL="0" distR="0">
            <wp:extent cx="448310" cy="569595"/>
            <wp:effectExtent l="19050" t="0" r="8890" b="0"/>
            <wp:docPr id="7" name="Картина 1"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ite"/>
                    <pic:cNvPicPr>
                      <a:picLocks noChangeAspect="1" noChangeArrowheads="1"/>
                    </pic:cNvPicPr>
                  </pic:nvPicPr>
                  <pic:blipFill>
                    <a:blip r:embed="rId11" cstate="print"/>
                    <a:srcRect/>
                    <a:stretch>
                      <a:fillRect/>
                    </a:stretch>
                  </pic:blipFill>
                  <pic:spPr bwMode="auto">
                    <a:xfrm>
                      <a:off x="0" y="0"/>
                      <a:ext cx="448310" cy="569595"/>
                    </a:xfrm>
                    <a:prstGeom prst="rect">
                      <a:avLst/>
                    </a:prstGeom>
                    <a:noFill/>
                    <a:ln w="9525">
                      <a:noFill/>
                      <a:miter lim="800000"/>
                      <a:headEnd/>
                      <a:tailEnd/>
                    </a:ln>
                  </pic:spPr>
                </pic:pic>
              </a:graphicData>
            </a:graphic>
          </wp:inline>
        </w:drawing>
      </w:r>
      <w:r>
        <w:rPr>
          <w:noProof/>
        </w:rPr>
        <w:drawing>
          <wp:inline distT="0" distB="0" distL="0" distR="0">
            <wp:extent cx="422910" cy="577850"/>
            <wp:effectExtent l="19050" t="0" r="0" b="0"/>
            <wp:docPr id="8" name="Картина 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ky_sign (1)"/>
                    <pic:cNvPicPr>
                      <a:picLocks noChangeAspect="1" noChangeArrowheads="1"/>
                    </pic:cNvPicPr>
                  </pic:nvPicPr>
                  <pic:blipFill>
                    <a:blip r:embed="rId12" cstate="print"/>
                    <a:srcRect/>
                    <a:stretch>
                      <a:fillRect/>
                    </a:stretch>
                  </pic:blipFill>
                  <pic:spPr bwMode="auto">
                    <a:xfrm>
                      <a:off x="0" y="0"/>
                      <a:ext cx="422910" cy="577850"/>
                    </a:xfrm>
                    <a:prstGeom prst="rect">
                      <a:avLst/>
                    </a:prstGeom>
                    <a:noFill/>
                    <a:ln w="9525">
                      <a:noFill/>
                      <a:miter lim="800000"/>
                      <a:headEnd/>
                      <a:tailEnd/>
                    </a:ln>
                  </pic:spPr>
                </pic:pic>
              </a:graphicData>
            </a:graphic>
          </wp:inline>
        </w:drawing>
      </w:r>
      <w:r>
        <w:rPr>
          <w:noProof/>
        </w:rPr>
        <w:drawing>
          <wp:inline distT="0" distB="0" distL="0" distR="0">
            <wp:extent cx="466090" cy="612775"/>
            <wp:effectExtent l="19050" t="0" r="0" b="0"/>
            <wp:docPr id="9" name="Картина 3"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pelare"/>
                    <pic:cNvPicPr>
                      <a:picLocks noChangeAspect="1" noChangeArrowheads="1"/>
                    </pic:cNvPicPr>
                  </pic:nvPicPr>
                  <pic:blipFill>
                    <a:blip r:embed="rId13" cstate="print"/>
                    <a:srcRect/>
                    <a:stretch>
                      <a:fillRect/>
                    </a:stretch>
                  </pic:blipFill>
                  <pic:spPr bwMode="auto">
                    <a:xfrm>
                      <a:off x="0" y="0"/>
                      <a:ext cx="466090" cy="612775"/>
                    </a:xfrm>
                    <a:prstGeom prst="rect">
                      <a:avLst/>
                    </a:prstGeom>
                    <a:noFill/>
                    <a:ln w="9525">
                      <a:noFill/>
                      <a:miter lim="800000"/>
                      <a:headEnd/>
                      <a:tailEnd/>
                    </a:ln>
                    <a:effectLst/>
                  </pic:spPr>
                </pic:pic>
              </a:graphicData>
            </a:graphic>
          </wp:inline>
        </w:drawing>
      </w:r>
    </w:p>
    <w:p w:rsidR="00706D98" w:rsidRDefault="00706D98" w:rsidP="00706D98">
      <w:pPr>
        <w:jc w:val="center"/>
      </w:pPr>
      <w:r>
        <w:t>Сдружение Местна Инициативна Група „Преспа” - общини Баните, Лъки и Чепеларе</w:t>
      </w:r>
    </w:p>
    <w:p w:rsidR="00706D98" w:rsidRDefault="00706D98" w:rsidP="00706D98">
      <w:pPr>
        <w:jc w:val="center"/>
        <w:rPr>
          <w:rStyle w:val="ab"/>
          <w:b w:val="0"/>
          <w:bCs w:val="0"/>
        </w:rPr>
      </w:pPr>
      <w:r>
        <w:t xml:space="preserve">адрес: гр. Чепеларе 4850; </w:t>
      </w:r>
      <w:r>
        <w:rPr>
          <w:lang w:val="ru-RU"/>
        </w:rPr>
        <w:t>ул</w:t>
      </w:r>
      <w:r w:rsidRPr="0040216D">
        <w:rPr>
          <w:lang w:val="ru-RU"/>
        </w:rPr>
        <w:t>.</w:t>
      </w:r>
      <w:r>
        <w:rPr>
          <w:lang w:val="ru-RU"/>
        </w:rPr>
        <w:t xml:space="preserve"> </w:t>
      </w:r>
      <w:r w:rsidRPr="0040216D">
        <w:rPr>
          <w:lang w:val="ru-RU"/>
        </w:rPr>
        <w:t>”</w:t>
      </w:r>
      <w:r>
        <w:rPr>
          <w:lang w:val="ru-RU"/>
        </w:rPr>
        <w:t xml:space="preserve">Полк. </w:t>
      </w:r>
      <w:proofErr w:type="spellStart"/>
      <w:r>
        <w:rPr>
          <w:lang w:val="ru-RU"/>
        </w:rPr>
        <w:t>Дичо</w:t>
      </w:r>
      <w:proofErr w:type="spellEnd"/>
      <w:r>
        <w:rPr>
          <w:lang w:val="ru-RU"/>
        </w:rPr>
        <w:t xml:space="preserve"> Петров” № 1; </w:t>
      </w:r>
      <w:r w:rsidRPr="0040216D">
        <w:rPr>
          <w:lang w:val="en-US"/>
        </w:rPr>
        <w:t>e</w:t>
      </w:r>
      <w:r w:rsidRPr="0040216D">
        <w:rPr>
          <w:lang w:val="ru-RU"/>
        </w:rPr>
        <w:t>-</w:t>
      </w:r>
      <w:r w:rsidRPr="0040216D">
        <w:rPr>
          <w:lang w:val="en-US"/>
        </w:rPr>
        <w:t>mail</w:t>
      </w:r>
      <w:r w:rsidRPr="0040216D">
        <w:rPr>
          <w:lang w:val="ru-RU"/>
        </w:rPr>
        <w:t xml:space="preserve">: </w:t>
      </w:r>
      <w:hyperlink r:id="rId14" w:history="1">
        <w:r w:rsidRPr="003002CC">
          <w:rPr>
            <w:rStyle w:val="a7"/>
            <w:lang w:val="en-US"/>
          </w:rPr>
          <w:t>migprespa</w:t>
        </w:r>
        <w:r w:rsidRPr="003002CC">
          <w:rPr>
            <w:rStyle w:val="a7"/>
            <w:lang w:val="ru-RU"/>
          </w:rPr>
          <w:t>@</w:t>
        </w:r>
        <w:r w:rsidRPr="003002CC">
          <w:rPr>
            <w:rStyle w:val="a7"/>
            <w:lang w:val="en-US"/>
          </w:rPr>
          <w:t>gmail</w:t>
        </w:r>
        <w:r w:rsidRPr="003002CC">
          <w:rPr>
            <w:rStyle w:val="a7"/>
            <w:lang w:val="ru-RU"/>
          </w:rPr>
          <w:t>.</w:t>
        </w:r>
        <w:r w:rsidRPr="003002CC">
          <w:rPr>
            <w:rStyle w:val="a7"/>
            <w:lang w:val="en-US"/>
          </w:rPr>
          <w:t>com</w:t>
        </w:r>
      </w:hyperlink>
    </w:p>
    <w:p w:rsidR="00706D98" w:rsidRPr="00195A60" w:rsidRDefault="00706D98" w:rsidP="00706D98">
      <w:pPr>
        <w:jc w:val="center"/>
      </w:pPr>
      <w:r>
        <w:rPr>
          <w:rStyle w:val="ab"/>
          <w:b w:val="0"/>
          <w:bCs w:val="0"/>
        </w:rPr>
        <w:t>телефон за контакти: 0886680366 ; 03051 20 15</w:t>
      </w:r>
    </w:p>
    <w:p w:rsidR="00706D98" w:rsidRPr="00C01A4E" w:rsidRDefault="00706D98" w:rsidP="00706D98">
      <w:pPr>
        <w:rPr>
          <w:sz w:val="24"/>
          <w:szCs w:val="24"/>
          <w:lang w:val="bg-BG"/>
        </w:rPr>
      </w:pPr>
      <w:r w:rsidRPr="00C01A4E">
        <w:rPr>
          <w:sz w:val="24"/>
          <w:szCs w:val="24"/>
          <w:lang w:val="bg-BG"/>
        </w:rPr>
        <w:t xml:space="preserve">              </w:t>
      </w:r>
    </w:p>
    <w:p w:rsidR="00F054E8" w:rsidRDefault="00F054E8" w:rsidP="00CC0097">
      <w:pPr>
        <w:spacing w:line="360" w:lineRule="auto"/>
        <w:jc w:val="center"/>
        <w:rPr>
          <w:b/>
          <w:sz w:val="24"/>
          <w:szCs w:val="24"/>
          <w:lang w:val="bg-BG"/>
        </w:rPr>
      </w:pPr>
    </w:p>
    <w:p w:rsidR="00F054E8" w:rsidRDefault="00F054E8" w:rsidP="00CC0097">
      <w:pPr>
        <w:spacing w:line="360" w:lineRule="auto"/>
        <w:jc w:val="center"/>
        <w:rPr>
          <w:b/>
          <w:sz w:val="24"/>
          <w:szCs w:val="24"/>
          <w:lang w:val="en-US"/>
        </w:rPr>
      </w:pPr>
    </w:p>
    <w:p w:rsidR="00ED50B0" w:rsidRDefault="00ED50B0" w:rsidP="00ED50B0">
      <w:pPr>
        <w:pStyle w:val="a3"/>
        <w:ind w:firstLine="567"/>
        <w:jc w:val="both"/>
        <w:rPr>
          <w:sz w:val="24"/>
          <w:szCs w:val="24"/>
          <w:lang w:val="bg-BG"/>
        </w:rPr>
      </w:pPr>
      <w:r w:rsidRPr="00C01A4E">
        <w:rPr>
          <w:sz w:val="24"/>
          <w:szCs w:val="24"/>
          <w:lang w:val="bg-BG"/>
        </w:rPr>
        <w:lastRenderedPageBreak/>
        <w:t>Настоящият документ съдържа подробни указания</w:t>
      </w:r>
      <w:r>
        <w:rPr>
          <w:sz w:val="24"/>
          <w:szCs w:val="24"/>
          <w:lang w:val="bg-BG"/>
        </w:rPr>
        <w:t>,</w:t>
      </w:r>
      <w:r w:rsidRPr="00C01A4E">
        <w:rPr>
          <w:sz w:val="24"/>
          <w:szCs w:val="24"/>
          <w:lang w:val="bg-BG"/>
        </w:rPr>
        <w:t xml:space="preserve"> разяснения </w:t>
      </w:r>
      <w:r>
        <w:rPr>
          <w:sz w:val="24"/>
          <w:szCs w:val="24"/>
          <w:lang w:val="bg-BG"/>
        </w:rPr>
        <w:t xml:space="preserve">и стъпки </w:t>
      </w:r>
      <w:r w:rsidRPr="00C01A4E">
        <w:rPr>
          <w:sz w:val="24"/>
          <w:szCs w:val="24"/>
          <w:lang w:val="bg-BG"/>
        </w:rPr>
        <w:t xml:space="preserve">във връзка с </w:t>
      </w:r>
      <w:r>
        <w:rPr>
          <w:sz w:val="24"/>
          <w:szCs w:val="24"/>
          <w:lang w:val="bg-BG"/>
        </w:rPr>
        <w:t xml:space="preserve">кандидатстването за подпомагане и </w:t>
      </w:r>
      <w:r w:rsidRPr="00C01A4E">
        <w:rPr>
          <w:sz w:val="24"/>
          <w:szCs w:val="24"/>
          <w:lang w:val="bg-BG"/>
        </w:rPr>
        <w:t>попълването на документа “Заявление за подпомагане” от наредбата по мярка 3</w:t>
      </w:r>
      <w:r>
        <w:rPr>
          <w:sz w:val="24"/>
          <w:szCs w:val="24"/>
          <w:lang w:val="bg-BG"/>
        </w:rPr>
        <w:t>13</w:t>
      </w:r>
      <w:r w:rsidRPr="00C01A4E">
        <w:rPr>
          <w:sz w:val="24"/>
          <w:szCs w:val="24"/>
          <w:lang w:val="bg-BG"/>
        </w:rPr>
        <w:t xml:space="preserve"> </w:t>
      </w:r>
      <w:r w:rsidRPr="00ED50B0">
        <w:rPr>
          <w:b/>
          <w:sz w:val="24"/>
          <w:szCs w:val="24"/>
          <w:lang w:val="bg-BG"/>
        </w:rPr>
        <w:t>“Насърчаване на туристическите дейности”</w:t>
      </w:r>
      <w:r w:rsidRPr="00C01A4E">
        <w:rPr>
          <w:sz w:val="24"/>
          <w:szCs w:val="24"/>
          <w:lang w:val="bg-BG"/>
        </w:rPr>
        <w:t xml:space="preserve"> от приоритетна ос 3 „Качество на живот и разнообразяване на </w:t>
      </w:r>
      <w:r w:rsidRPr="006660EC">
        <w:rPr>
          <w:sz w:val="24"/>
          <w:szCs w:val="24"/>
          <w:lang w:val="bg-BG"/>
        </w:rPr>
        <w:t>възможностите за заетост” на Програмата за развитие на селските райони 2007 – 2013 г./ПРСР/.</w:t>
      </w:r>
    </w:p>
    <w:p w:rsidR="00AD7A29" w:rsidRDefault="00AD7A29" w:rsidP="00A93392">
      <w:pPr>
        <w:pStyle w:val="a3"/>
        <w:ind w:firstLine="567"/>
        <w:jc w:val="both"/>
        <w:rPr>
          <w:sz w:val="24"/>
          <w:szCs w:val="24"/>
          <w:lang w:val="bg-BG"/>
        </w:rPr>
      </w:pPr>
    </w:p>
    <w:p w:rsidR="00A93392" w:rsidRPr="00C01A4E" w:rsidRDefault="00A93392" w:rsidP="00A93392">
      <w:pPr>
        <w:pStyle w:val="a3"/>
        <w:ind w:firstLine="567"/>
        <w:jc w:val="both"/>
        <w:rPr>
          <w:sz w:val="24"/>
          <w:szCs w:val="24"/>
          <w:lang w:val="bg-BG"/>
        </w:rPr>
      </w:pPr>
      <w:r w:rsidRPr="00C01A4E">
        <w:rPr>
          <w:sz w:val="24"/>
          <w:szCs w:val="24"/>
          <w:lang w:val="bg-BG"/>
        </w:rPr>
        <w:t>Кандидатстването по мярка 3</w:t>
      </w:r>
      <w:r>
        <w:rPr>
          <w:sz w:val="24"/>
          <w:szCs w:val="24"/>
          <w:lang w:val="bg-BG"/>
        </w:rPr>
        <w:t>13</w:t>
      </w:r>
      <w:r w:rsidRPr="00C01A4E">
        <w:rPr>
          <w:sz w:val="24"/>
          <w:szCs w:val="24"/>
          <w:lang w:val="bg-BG"/>
        </w:rPr>
        <w:t xml:space="preserve"> става по реда и условията, определени в </w:t>
      </w:r>
      <w:r w:rsidR="00075491">
        <w:rPr>
          <w:sz w:val="24"/>
          <w:szCs w:val="24"/>
          <w:lang w:val="bg-BG"/>
        </w:rPr>
        <w:t xml:space="preserve">Стратегията за местно развитие на МИГ „Преспа” съобразени с </w:t>
      </w:r>
      <w:r w:rsidRPr="00C01A4E">
        <w:rPr>
          <w:sz w:val="24"/>
          <w:szCs w:val="24"/>
          <w:lang w:val="bg-BG"/>
        </w:rPr>
        <w:t xml:space="preserve">Наредба № </w:t>
      </w:r>
      <w:r>
        <w:rPr>
          <w:sz w:val="24"/>
          <w:szCs w:val="24"/>
          <w:lang w:val="bg-BG"/>
        </w:rPr>
        <w:t>32</w:t>
      </w:r>
      <w:r w:rsidRPr="00C01A4E">
        <w:rPr>
          <w:sz w:val="24"/>
          <w:szCs w:val="24"/>
          <w:lang w:val="bg-BG"/>
        </w:rPr>
        <w:t xml:space="preserve"> от </w:t>
      </w:r>
      <w:r>
        <w:rPr>
          <w:sz w:val="24"/>
          <w:szCs w:val="24"/>
          <w:lang w:val="bg-BG"/>
        </w:rPr>
        <w:t>12 септември  2008 год.</w:t>
      </w:r>
      <w:r w:rsidRPr="00C01A4E">
        <w:rPr>
          <w:sz w:val="24"/>
          <w:szCs w:val="24"/>
          <w:lang w:val="bg-BG"/>
        </w:rPr>
        <w:t xml:space="preserve"> за условията и реда за предоставяне на безвъзмездна финансова помощ по мярка  </w:t>
      </w:r>
      <w:r w:rsidRPr="00ED50B0">
        <w:rPr>
          <w:b/>
          <w:sz w:val="24"/>
          <w:szCs w:val="24"/>
          <w:lang w:val="bg-BG"/>
        </w:rPr>
        <w:t>“</w:t>
      </w:r>
      <w:r w:rsidRPr="00A93392">
        <w:rPr>
          <w:sz w:val="24"/>
          <w:szCs w:val="24"/>
          <w:lang w:val="bg-BG"/>
        </w:rPr>
        <w:t>Насърчаване на туристическите дейности”</w:t>
      </w:r>
      <w:r w:rsidRPr="00C01A4E">
        <w:rPr>
          <w:sz w:val="24"/>
          <w:szCs w:val="24"/>
          <w:lang w:val="bg-BG"/>
        </w:rPr>
        <w:t xml:space="preserve"> от Програмата за развитие на селските райони 2007 - 2013 г., </w:t>
      </w:r>
      <w:proofErr w:type="spellStart"/>
      <w:r w:rsidRPr="00C01A4E">
        <w:rPr>
          <w:sz w:val="24"/>
          <w:szCs w:val="24"/>
          <w:lang w:val="bg-BG"/>
        </w:rPr>
        <w:t>обн</w:t>
      </w:r>
      <w:proofErr w:type="spellEnd"/>
      <w:r w:rsidRPr="00C01A4E">
        <w:rPr>
          <w:sz w:val="24"/>
          <w:szCs w:val="24"/>
          <w:lang w:val="bg-BG"/>
        </w:rPr>
        <w:t xml:space="preserve">., ДВ, бр. 72 от 15 август 2008г., наричана по-надолу за краткост Наредбата.  </w:t>
      </w:r>
    </w:p>
    <w:p w:rsidR="00AD7A29" w:rsidRDefault="00AD7A29" w:rsidP="00A93392">
      <w:pPr>
        <w:widowControl w:val="0"/>
        <w:autoSpaceDE w:val="0"/>
        <w:autoSpaceDN w:val="0"/>
        <w:adjustRightInd w:val="0"/>
        <w:ind w:firstLine="567"/>
        <w:jc w:val="both"/>
        <w:rPr>
          <w:sz w:val="24"/>
          <w:szCs w:val="24"/>
          <w:lang w:val="bg-BG"/>
        </w:rPr>
      </w:pPr>
    </w:p>
    <w:p w:rsidR="00A93392" w:rsidRDefault="00A93392" w:rsidP="00A93392">
      <w:pPr>
        <w:widowControl w:val="0"/>
        <w:autoSpaceDE w:val="0"/>
        <w:autoSpaceDN w:val="0"/>
        <w:adjustRightInd w:val="0"/>
        <w:ind w:firstLine="567"/>
        <w:jc w:val="both"/>
        <w:rPr>
          <w:sz w:val="24"/>
          <w:szCs w:val="24"/>
          <w:lang w:val="bg-BG"/>
        </w:rPr>
      </w:pPr>
      <w:r w:rsidRPr="00C01A4E">
        <w:rPr>
          <w:sz w:val="24"/>
          <w:szCs w:val="24"/>
          <w:lang w:val="bg-BG"/>
        </w:rPr>
        <w:t xml:space="preserve">Настоящите Указания допълват и уточняват информацията, включена в </w:t>
      </w:r>
      <w:r w:rsidRPr="006660EC">
        <w:rPr>
          <w:sz w:val="24"/>
          <w:szCs w:val="24"/>
          <w:lang w:val="bg-BG"/>
        </w:rPr>
        <w:t>Приложение 4</w:t>
      </w:r>
      <w:r w:rsidRPr="00C01A4E">
        <w:rPr>
          <w:sz w:val="24"/>
          <w:szCs w:val="24"/>
          <w:lang w:val="bg-BG"/>
        </w:rPr>
        <w:t xml:space="preserve"> „Заявление за подпомагане” в т.</w:t>
      </w:r>
      <w:r w:rsidRPr="007D4B93">
        <w:rPr>
          <w:sz w:val="24"/>
          <w:szCs w:val="24"/>
          <w:lang w:val="ru-RU"/>
        </w:rPr>
        <w:t xml:space="preserve"> </w:t>
      </w:r>
      <w:r w:rsidRPr="00C01A4E">
        <w:rPr>
          <w:sz w:val="24"/>
          <w:szCs w:val="24"/>
          <w:lang w:val="bg-BG"/>
        </w:rPr>
        <w:t>ч</w:t>
      </w:r>
      <w:r>
        <w:rPr>
          <w:sz w:val="24"/>
          <w:szCs w:val="24"/>
          <w:lang w:val="bg-BG"/>
        </w:rPr>
        <w:t>.</w:t>
      </w:r>
      <w:r w:rsidRPr="00C01A4E">
        <w:rPr>
          <w:sz w:val="24"/>
          <w:szCs w:val="24"/>
          <w:lang w:val="bg-BG"/>
        </w:rPr>
        <w:t xml:space="preserve"> придружаващите документи към него съгласно горепосочената Наредба. </w:t>
      </w:r>
    </w:p>
    <w:p w:rsidR="00AD7A29" w:rsidRDefault="00AD7A29" w:rsidP="00AD7A29">
      <w:pPr>
        <w:autoSpaceDE w:val="0"/>
        <w:autoSpaceDN w:val="0"/>
        <w:adjustRightInd w:val="0"/>
        <w:rPr>
          <w:b/>
          <w:sz w:val="24"/>
          <w:szCs w:val="24"/>
          <w:u w:val="single"/>
          <w:lang w:val="bg-BG"/>
        </w:rPr>
      </w:pPr>
    </w:p>
    <w:p w:rsidR="00AD7A29" w:rsidRPr="00C01A4E" w:rsidRDefault="00AD7A29" w:rsidP="00AD7A29">
      <w:pPr>
        <w:autoSpaceDE w:val="0"/>
        <w:autoSpaceDN w:val="0"/>
        <w:adjustRightInd w:val="0"/>
        <w:rPr>
          <w:sz w:val="24"/>
          <w:szCs w:val="24"/>
          <w:lang w:val="bg-BG"/>
        </w:rPr>
      </w:pPr>
      <w:r w:rsidRPr="00C01A4E">
        <w:rPr>
          <w:b/>
          <w:sz w:val="24"/>
          <w:szCs w:val="24"/>
          <w:u w:val="single"/>
          <w:lang w:val="bg-BG"/>
        </w:rPr>
        <w:t>ВАЖНО</w:t>
      </w:r>
    </w:p>
    <w:p w:rsidR="00AD7A29" w:rsidRPr="00C01A4E" w:rsidRDefault="00AD7A29" w:rsidP="00AD7A29">
      <w:pPr>
        <w:autoSpaceDE w:val="0"/>
        <w:autoSpaceDN w:val="0"/>
        <w:adjustRightInd w:val="0"/>
        <w:rPr>
          <w:sz w:val="24"/>
          <w:szCs w:val="24"/>
          <w:lang w:val="bg-BG"/>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20"/>
      </w:tblGrid>
      <w:tr w:rsidR="00AD7A29" w:rsidRPr="00C01A4E" w:rsidTr="006D61AB">
        <w:trPr>
          <w:trHeight w:val="1786"/>
        </w:trPr>
        <w:tc>
          <w:tcPr>
            <w:tcW w:w="8820" w:type="dxa"/>
          </w:tcPr>
          <w:p w:rsidR="00AD7A29" w:rsidRPr="00C01A4E" w:rsidRDefault="00AD7A29" w:rsidP="006D61AB">
            <w:pPr>
              <w:jc w:val="both"/>
              <w:rPr>
                <w:b/>
                <w:sz w:val="24"/>
                <w:szCs w:val="24"/>
                <w:lang w:val="bg-BG"/>
              </w:rPr>
            </w:pPr>
            <w:r w:rsidRPr="00C01A4E">
              <w:rPr>
                <w:b/>
                <w:sz w:val="24"/>
                <w:szCs w:val="24"/>
                <w:lang w:val="bg-BG"/>
              </w:rPr>
              <w:t>►Преди да се пристъпи към попълване на Заявлението за подпомагане, се препоръчва Кандидатите  да прочетат внимателно и да се запознаят подробно с условията и изискванията на Наредба</w:t>
            </w:r>
            <w:r>
              <w:rPr>
                <w:b/>
                <w:sz w:val="24"/>
                <w:szCs w:val="24"/>
                <w:lang w:val="bg-BG"/>
              </w:rPr>
              <w:t xml:space="preserve"> </w:t>
            </w:r>
            <w:r w:rsidRPr="00AD7A29">
              <w:rPr>
                <w:b/>
                <w:sz w:val="24"/>
                <w:szCs w:val="24"/>
                <w:lang w:val="bg-BG"/>
              </w:rPr>
              <w:t>№ 32 от 12 септември  2008 год.,</w:t>
            </w:r>
            <w:r w:rsidRPr="00C01A4E">
              <w:rPr>
                <w:b/>
                <w:sz w:val="24"/>
                <w:szCs w:val="24"/>
                <w:lang w:val="bg-BG"/>
              </w:rPr>
              <w:t xml:space="preserve"> регламентираща реда и услови</w:t>
            </w:r>
            <w:r>
              <w:rPr>
                <w:b/>
                <w:sz w:val="24"/>
                <w:szCs w:val="24"/>
                <w:lang w:val="bg-BG"/>
              </w:rPr>
              <w:t>я</w:t>
            </w:r>
            <w:r w:rsidRPr="00C01A4E">
              <w:rPr>
                <w:b/>
                <w:sz w:val="24"/>
                <w:szCs w:val="24"/>
                <w:lang w:val="bg-BG"/>
              </w:rPr>
              <w:t>та за предоставяне на финансова помощ по мярка 3</w:t>
            </w:r>
            <w:r>
              <w:rPr>
                <w:b/>
                <w:sz w:val="24"/>
                <w:szCs w:val="24"/>
                <w:lang w:val="bg-BG"/>
              </w:rPr>
              <w:t>13</w:t>
            </w:r>
            <w:r w:rsidRPr="00C01A4E">
              <w:rPr>
                <w:b/>
                <w:sz w:val="24"/>
                <w:szCs w:val="24"/>
                <w:lang w:val="bg-BG"/>
              </w:rPr>
              <w:t>.</w:t>
            </w:r>
          </w:p>
          <w:p w:rsidR="007359E9" w:rsidRDefault="00AD7A29" w:rsidP="006D61AB">
            <w:pPr>
              <w:jc w:val="both"/>
              <w:rPr>
                <w:color w:val="000000"/>
                <w:spacing w:val="2"/>
                <w:sz w:val="24"/>
                <w:szCs w:val="24"/>
                <w:lang w:val="bg-BG"/>
              </w:rPr>
            </w:pPr>
            <w:r w:rsidRPr="00C01A4E">
              <w:rPr>
                <w:b/>
                <w:sz w:val="24"/>
                <w:szCs w:val="24"/>
                <w:lang w:val="bg-BG"/>
              </w:rPr>
              <w:t>►</w:t>
            </w:r>
            <w:r w:rsidRPr="00C01A4E">
              <w:rPr>
                <w:color w:val="000000"/>
                <w:spacing w:val="2"/>
                <w:sz w:val="24"/>
                <w:szCs w:val="24"/>
                <w:lang w:val="bg-BG"/>
              </w:rPr>
              <w:t xml:space="preserve"> </w:t>
            </w:r>
            <w:r>
              <w:rPr>
                <w:color w:val="000000"/>
                <w:spacing w:val="2"/>
                <w:sz w:val="24"/>
                <w:szCs w:val="24"/>
                <w:lang w:val="bg-BG"/>
              </w:rPr>
              <w:t>В</w:t>
            </w:r>
            <w:r w:rsidRPr="008D625D">
              <w:rPr>
                <w:color w:val="000000"/>
                <w:spacing w:val="2"/>
                <w:sz w:val="24"/>
                <w:szCs w:val="24"/>
                <w:lang w:val="bg-BG"/>
              </w:rPr>
              <w:t xml:space="preserve">ъпроси по настоящата </w:t>
            </w:r>
            <w:r w:rsidRPr="008D625D">
              <w:rPr>
                <w:color w:val="000000"/>
                <w:spacing w:val="-1"/>
                <w:sz w:val="24"/>
                <w:szCs w:val="24"/>
                <w:lang w:val="bg-BG"/>
              </w:rPr>
              <w:t xml:space="preserve">мярка, включително въпроси </w:t>
            </w:r>
            <w:r>
              <w:rPr>
                <w:color w:val="000000"/>
                <w:spacing w:val="-1"/>
                <w:sz w:val="24"/>
                <w:szCs w:val="24"/>
                <w:lang w:val="bg-BG"/>
              </w:rPr>
              <w:t>относно</w:t>
            </w:r>
            <w:r w:rsidRPr="008D625D">
              <w:rPr>
                <w:color w:val="000000"/>
                <w:spacing w:val="-1"/>
                <w:sz w:val="24"/>
                <w:szCs w:val="24"/>
                <w:lang w:val="bg-BG"/>
              </w:rPr>
              <w:t xml:space="preserve"> </w:t>
            </w:r>
            <w:r w:rsidRPr="008D625D">
              <w:rPr>
                <w:sz w:val="24"/>
                <w:szCs w:val="24"/>
                <w:lang w:val="bg-BG"/>
              </w:rPr>
              <w:t>попълването, окомплектоването и представянето на заявлението за подпомагане</w:t>
            </w:r>
            <w:r w:rsidRPr="008D625D">
              <w:rPr>
                <w:color w:val="000000"/>
                <w:spacing w:val="2"/>
                <w:sz w:val="24"/>
                <w:szCs w:val="24"/>
                <w:lang w:val="bg-BG"/>
              </w:rPr>
              <w:t xml:space="preserve"> се задават</w:t>
            </w:r>
            <w:r>
              <w:rPr>
                <w:color w:val="000000"/>
                <w:spacing w:val="2"/>
                <w:sz w:val="24"/>
                <w:szCs w:val="24"/>
                <w:lang w:val="bg-BG"/>
              </w:rPr>
              <w:t xml:space="preserve">  на </w:t>
            </w:r>
            <w:r w:rsidRPr="008D625D">
              <w:rPr>
                <w:color w:val="000000"/>
                <w:spacing w:val="2"/>
                <w:sz w:val="24"/>
                <w:szCs w:val="24"/>
                <w:lang w:val="bg-BG"/>
              </w:rPr>
              <w:t>електронен адрес</w:t>
            </w:r>
            <w:r w:rsidRPr="007359E9">
              <w:rPr>
                <w:color w:val="000000"/>
                <w:spacing w:val="2"/>
                <w:sz w:val="24"/>
                <w:szCs w:val="24"/>
                <w:lang w:val="bg-BG"/>
              </w:rPr>
              <w:t>:</w:t>
            </w:r>
            <w:r w:rsidR="007359E9">
              <w:rPr>
                <w:sz w:val="24"/>
                <w:szCs w:val="24"/>
                <w:lang w:val="en-US"/>
              </w:rPr>
              <w:t xml:space="preserve"> </w:t>
            </w:r>
            <w:hyperlink r:id="rId15" w:history="1">
              <w:r w:rsidR="007359E9" w:rsidRPr="00BA7C5A">
                <w:rPr>
                  <w:rStyle w:val="a7"/>
                  <w:sz w:val="24"/>
                  <w:szCs w:val="24"/>
                  <w:lang w:val="en-US"/>
                </w:rPr>
                <w:t>migprespa@gmail.com</w:t>
              </w:r>
            </w:hyperlink>
            <w:r w:rsidR="007359E9">
              <w:rPr>
                <w:sz w:val="24"/>
                <w:szCs w:val="24"/>
                <w:lang w:val="en-US"/>
              </w:rPr>
              <w:t xml:space="preserve"> </w:t>
            </w:r>
            <w:r w:rsidR="007359E9">
              <w:rPr>
                <w:sz w:val="24"/>
                <w:szCs w:val="24"/>
                <w:lang w:val="bg-BG"/>
              </w:rPr>
              <w:t xml:space="preserve">Отговорите на зададените въпроси се публикуват на страницата на МИГ „Преспа” на следния адрес: </w:t>
            </w:r>
            <w:hyperlink r:id="rId16" w:history="1">
              <w:r w:rsidR="007359E9" w:rsidRPr="00BA7C5A">
                <w:rPr>
                  <w:rStyle w:val="a7"/>
                  <w:sz w:val="24"/>
                  <w:szCs w:val="24"/>
                  <w:lang w:val="en-US"/>
                </w:rPr>
                <w:t>www.migprespa.com</w:t>
              </w:r>
            </w:hyperlink>
            <w:r w:rsidR="007359E9">
              <w:rPr>
                <w:sz w:val="24"/>
                <w:szCs w:val="24"/>
                <w:lang w:val="en-US"/>
              </w:rPr>
              <w:t xml:space="preserve"> </w:t>
            </w:r>
            <w:r w:rsidR="007359E9">
              <w:rPr>
                <w:sz w:val="24"/>
                <w:szCs w:val="24"/>
                <w:lang w:val="bg-BG"/>
              </w:rPr>
              <w:t>Рубрика „Въпроси и отговори”.</w:t>
            </w:r>
          </w:p>
          <w:p w:rsidR="00AD7A29" w:rsidRDefault="00060630" w:rsidP="006D61AB">
            <w:pPr>
              <w:jc w:val="both"/>
              <w:rPr>
                <w:sz w:val="24"/>
                <w:szCs w:val="24"/>
                <w:lang w:val="bg-BG"/>
              </w:rPr>
            </w:pPr>
            <w:r>
              <w:rPr>
                <w:color w:val="000000"/>
                <w:spacing w:val="2"/>
                <w:sz w:val="24"/>
                <w:szCs w:val="24"/>
                <w:lang w:val="en-US"/>
              </w:rPr>
              <w:t xml:space="preserve">  </w:t>
            </w:r>
            <w:r w:rsidR="005C1D90" w:rsidRPr="00060630">
              <w:rPr>
                <w:color w:val="000000"/>
                <w:spacing w:val="2"/>
                <w:sz w:val="24"/>
                <w:szCs w:val="24"/>
                <w:lang w:val="bg-BG"/>
              </w:rPr>
              <w:t xml:space="preserve">За повече информация можете да пишете и на адрес: </w:t>
            </w:r>
            <w:hyperlink r:id="rId17" w:history="1">
              <w:r w:rsidR="00AD7A29" w:rsidRPr="00060630">
                <w:rPr>
                  <w:rStyle w:val="a7"/>
                  <w:spacing w:val="2"/>
                  <w:sz w:val="24"/>
                  <w:szCs w:val="24"/>
                  <w:lang w:val="bg-BG"/>
                </w:rPr>
                <w:t>press@mzh.governmemt.bg</w:t>
              </w:r>
            </w:hyperlink>
            <w:r w:rsidR="00AD7A29" w:rsidRPr="00060630">
              <w:rPr>
                <w:color w:val="000000"/>
                <w:spacing w:val="2"/>
                <w:sz w:val="24"/>
                <w:szCs w:val="24"/>
                <w:lang w:val="bg-BG"/>
              </w:rPr>
              <w:t xml:space="preserve"> </w:t>
            </w:r>
            <w:r w:rsidR="000C2722" w:rsidRPr="00060630">
              <w:rPr>
                <w:color w:val="000000"/>
                <w:spacing w:val="-5"/>
                <w:sz w:val="24"/>
                <w:szCs w:val="24"/>
                <w:lang w:val="bg-BG"/>
              </w:rPr>
              <w:t>Отговори</w:t>
            </w:r>
            <w:r w:rsidR="00AD7A29" w:rsidRPr="00060630">
              <w:rPr>
                <w:color w:val="000000"/>
                <w:spacing w:val="-5"/>
                <w:sz w:val="24"/>
                <w:szCs w:val="24"/>
                <w:lang w:val="bg-BG"/>
              </w:rPr>
              <w:t xml:space="preserve"> на зададени</w:t>
            </w:r>
            <w:r w:rsidR="005C1D90" w:rsidRPr="00060630">
              <w:rPr>
                <w:color w:val="000000"/>
                <w:spacing w:val="-5"/>
                <w:sz w:val="24"/>
                <w:szCs w:val="24"/>
                <w:lang w:val="bg-BG"/>
              </w:rPr>
              <w:t xml:space="preserve"> </w:t>
            </w:r>
            <w:r w:rsidR="00AD7A29" w:rsidRPr="00060630">
              <w:rPr>
                <w:color w:val="000000"/>
                <w:spacing w:val="-5"/>
                <w:sz w:val="24"/>
                <w:szCs w:val="24"/>
                <w:lang w:val="bg-BG"/>
              </w:rPr>
              <w:t xml:space="preserve"> въпроси с</w:t>
            </w:r>
            <w:r w:rsidR="005C1D90" w:rsidRPr="00060630">
              <w:rPr>
                <w:color w:val="000000"/>
                <w:spacing w:val="-5"/>
                <w:sz w:val="24"/>
                <w:szCs w:val="24"/>
                <w:lang w:val="bg-BG"/>
              </w:rPr>
              <w:t>а</w:t>
            </w:r>
            <w:r w:rsidR="00AD7A29" w:rsidRPr="00060630">
              <w:rPr>
                <w:color w:val="000000"/>
                <w:spacing w:val="-5"/>
                <w:sz w:val="24"/>
                <w:szCs w:val="24"/>
                <w:lang w:val="bg-BG"/>
              </w:rPr>
              <w:t xml:space="preserve"> публикува</w:t>
            </w:r>
            <w:r w:rsidR="005C1D90" w:rsidRPr="00060630">
              <w:rPr>
                <w:color w:val="000000"/>
                <w:spacing w:val="-5"/>
                <w:sz w:val="24"/>
                <w:szCs w:val="24"/>
                <w:lang w:val="bg-BG"/>
              </w:rPr>
              <w:t>ни</w:t>
            </w:r>
            <w:r w:rsidR="00AD7A29" w:rsidRPr="00060630">
              <w:rPr>
                <w:color w:val="000000"/>
                <w:spacing w:val="-5"/>
                <w:sz w:val="24"/>
                <w:szCs w:val="24"/>
                <w:lang w:val="bg-BG"/>
              </w:rPr>
              <w:t xml:space="preserve"> на страницата на </w:t>
            </w:r>
            <w:r w:rsidR="00AD7A29" w:rsidRPr="00060630">
              <w:rPr>
                <w:sz w:val="24"/>
                <w:szCs w:val="24"/>
                <w:lang w:val="bg-BG"/>
              </w:rPr>
              <w:t xml:space="preserve">Министерство на земеделието и храните, на следния адрес: </w:t>
            </w:r>
            <w:hyperlink r:id="rId18" w:history="1">
              <w:r w:rsidR="00AD7A29" w:rsidRPr="00060630">
                <w:rPr>
                  <w:rStyle w:val="a7"/>
                  <w:sz w:val="24"/>
                  <w:szCs w:val="24"/>
                  <w:lang w:val="bg-BG"/>
                </w:rPr>
                <w:t>http://www.mzh.government.bg/</w:t>
              </w:r>
            </w:hyperlink>
            <w:r w:rsidR="00AD7A29" w:rsidRPr="00060630">
              <w:rPr>
                <w:sz w:val="24"/>
                <w:szCs w:val="24"/>
                <w:lang w:val="bg-BG"/>
              </w:rPr>
              <w:t xml:space="preserve">  Рубрика „Въпроси и отговори”ос 3.</w:t>
            </w:r>
          </w:p>
          <w:p w:rsidR="007359E9" w:rsidRPr="007359E9" w:rsidRDefault="007359E9" w:rsidP="006D61AB">
            <w:pPr>
              <w:jc w:val="both"/>
              <w:rPr>
                <w:b/>
                <w:bCs/>
                <w:i/>
                <w:iCs/>
                <w:sz w:val="24"/>
                <w:szCs w:val="24"/>
                <w:lang w:val="bg-BG" w:eastAsia="bg-BG"/>
              </w:rPr>
            </w:pPr>
          </w:p>
        </w:tc>
      </w:tr>
    </w:tbl>
    <w:p w:rsidR="00AD7A29" w:rsidRPr="00C01A4E" w:rsidRDefault="00AD7A29" w:rsidP="00AD7A29">
      <w:pPr>
        <w:spacing w:line="360" w:lineRule="auto"/>
        <w:jc w:val="both"/>
        <w:rPr>
          <w:b/>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en-US"/>
        </w:rPr>
      </w:pPr>
    </w:p>
    <w:p w:rsidR="00323314" w:rsidRDefault="00323314" w:rsidP="00AD7A29">
      <w:pPr>
        <w:jc w:val="both"/>
        <w:rPr>
          <w:sz w:val="24"/>
          <w:szCs w:val="24"/>
          <w:lang w:val="en-US"/>
        </w:rPr>
      </w:pPr>
    </w:p>
    <w:p w:rsidR="00323314" w:rsidRPr="00323314" w:rsidRDefault="00323314" w:rsidP="00AD7A29">
      <w:pPr>
        <w:jc w:val="both"/>
        <w:rPr>
          <w:sz w:val="24"/>
          <w:szCs w:val="24"/>
          <w:lang w:val="en-US"/>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AD7A29" w:rsidRDefault="00AD7A29" w:rsidP="00AD7A29">
      <w:pPr>
        <w:jc w:val="both"/>
        <w:rPr>
          <w:sz w:val="24"/>
          <w:szCs w:val="24"/>
          <w:lang w:val="bg-BG"/>
        </w:rPr>
      </w:pPr>
    </w:p>
    <w:p w:rsidR="00F054E8" w:rsidRDefault="00F054E8" w:rsidP="005E2A79">
      <w:pPr>
        <w:jc w:val="center"/>
        <w:rPr>
          <w:sz w:val="24"/>
          <w:szCs w:val="24"/>
          <w:lang w:val="bg-BG"/>
        </w:rPr>
      </w:pPr>
    </w:p>
    <w:p w:rsidR="005E2A79" w:rsidRDefault="00AD7A29" w:rsidP="005E2A79">
      <w:pPr>
        <w:jc w:val="center"/>
        <w:rPr>
          <w:sz w:val="24"/>
          <w:szCs w:val="24"/>
          <w:lang w:val="bg-BG"/>
        </w:rPr>
      </w:pPr>
      <w:r w:rsidRPr="006D5B44">
        <w:rPr>
          <w:sz w:val="24"/>
          <w:szCs w:val="24"/>
          <w:lang w:val="bg-BG"/>
        </w:rPr>
        <w:t>Схематично стъпките за кандидатстване може да ги проследите в представен</w:t>
      </w:r>
      <w:r>
        <w:rPr>
          <w:sz w:val="24"/>
          <w:szCs w:val="24"/>
          <w:lang w:val="bg-BG"/>
        </w:rPr>
        <w:t>ата</w:t>
      </w:r>
    </w:p>
    <w:p w:rsidR="00AD7A29" w:rsidRPr="006D5B44" w:rsidRDefault="00AD7A29" w:rsidP="005E2A79">
      <w:pPr>
        <w:jc w:val="center"/>
        <w:rPr>
          <w:sz w:val="24"/>
          <w:szCs w:val="24"/>
          <w:lang w:val="bg-BG"/>
        </w:rPr>
      </w:pPr>
      <w:r w:rsidRPr="006D5B44">
        <w:rPr>
          <w:sz w:val="24"/>
          <w:szCs w:val="24"/>
          <w:lang w:val="bg-BG"/>
        </w:rPr>
        <w:t xml:space="preserve"> по</w:t>
      </w:r>
      <w:r w:rsidR="005E2A79">
        <w:rPr>
          <w:sz w:val="24"/>
          <w:szCs w:val="24"/>
          <w:lang w:val="bg-BG"/>
        </w:rPr>
        <w:t>-</w:t>
      </w:r>
      <w:r w:rsidRPr="006D5B44">
        <w:rPr>
          <w:sz w:val="24"/>
          <w:szCs w:val="24"/>
          <w:lang w:val="bg-BG"/>
        </w:rPr>
        <w:t>долу схем</w:t>
      </w:r>
      <w:r>
        <w:rPr>
          <w:sz w:val="24"/>
          <w:szCs w:val="24"/>
          <w:lang w:val="bg-BG"/>
        </w:rPr>
        <w:t>а</w:t>
      </w:r>
      <w:r w:rsidRPr="006D5B44">
        <w:rPr>
          <w:sz w:val="24"/>
          <w:szCs w:val="24"/>
          <w:lang w:val="bg-BG"/>
        </w:rPr>
        <w:t>.</w:t>
      </w:r>
    </w:p>
    <w:p w:rsidR="00A93392" w:rsidRPr="00C01A4E" w:rsidRDefault="00A93392" w:rsidP="00ED50B0">
      <w:pPr>
        <w:pStyle w:val="a3"/>
        <w:ind w:firstLine="567"/>
        <w:jc w:val="both"/>
        <w:rPr>
          <w:b/>
          <w:sz w:val="24"/>
          <w:szCs w:val="24"/>
          <w:lang w:val="bg-BG"/>
        </w:rPr>
      </w:pPr>
    </w:p>
    <w:p w:rsidR="00B21B0C" w:rsidRDefault="00B21B0C" w:rsidP="00B21B0C">
      <w:pPr>
        <w:autoSpaceDE w:val="0"/>
        <w:autoSpaceDN w:val="0"/>
        <w:adjustRightInd w:val="0"/>
        <w:rPr>
          <w:sz w:val="24"/>
          <w:szCs w:val="24"/>
          <w:lang w:val="bg-BG"/>
        </w:rPr>
      </w:pPr>
      <w:r>
        <w:rPr>
          <w:b/>
          <w:sz w:val="24"/>
          <w:szCs w:val="24"/>
          <w:u w:val="single"/>
          <w:lang w:val="bg-BG"/>
        </w:rPr>
        <w:t xml:space="preserve">МОЛЯ ОБЪРНЕТЕ ВНИМАНИЕ ! </w:t>
      </w:r>
    </w:p>
    <w:p w:rsidR="006A4849" w:rsidRDefault="00B21B0C" w:rsidP="00B21B0C">
      <w:pPr>
        <w:rPr>
          <w:b/>
          <w:noProof/>
          <w:sz w:val="24"/>
          <w:szCs w:val="24"/>
          <w:lang w:val="bg-BG" w:eastAsia="bg-BG"/>
        </w:rPr>
      </w:pPr>
      <w:r w:rsidRPr="0013545E">
        <w:rPr>
          <w:b/>
          <w:sz w:val="24"/>
          <w:szCs w:val="24"/>
          <w:lang w:val="bg-BG"/>
        </w:rPr>
        <w:t>Да се прави разлика между критериите за допустимост и критериите за оценка на проектите в Наредбата</w:t>
      </w:r>
      <w:r>
        <w:rPr>
          <w:b/>
          <w:noProof/>
          <w:sz w:val="24"/>
          <w:szCs w:val="24"/>
          <w:lang w:val="bg-BG" w:eastAsia="bg-BG"/>
        </w:rPr>
        <w:t xml:space="preserve"> </w:t>
      </w:r>
      <w:r w:rsidR="0013710A">
        <w:rPr>
          <w:b/>
          <w:noProof/>
          <w:sz w:val="24"/>
          <w:szCs w:val="24"/>
          <w:lang w:val="bg-BG" w:eastAsia="bg-BG"/>
        </w:rPr>
        <w:drawing>
          <wp:inline distT="0" distB="0" distL="0" distR="0">
            <wp:extent cx="5762625" cy="7505700"/>
            <wp:effectExtent l="19050" t="0" r="9525" b="0"/>
            <wp:docPr id="3" name="Диагра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B21B0C" w:rsidRDefault="00B21B0C" w:rsidP="00B21B0C">
      <w:pPr>
        <w:autoSpaceDE w:val="0"/>
        <w:autoSpaceDN w:val="0"/>
        <w:adjustRightInd w:val="0"/>
        <w:rPr>
          <w:sz w:val="24"/>
          <w:szCs w:val="24"/>
          <w:lang w:val="bg-BG"/>
        </w:rPr>
      </w:pPr>
      <w:r>
        <w:rPr>
          <w:b/>
          <w:sz w:val="24"/>
          <w:szCs w:val="24"/>
          <w:u w:val="single"/>
          <w:lang w:val="bg-BG"/>
        </w:rPr>
        <w:lastRenderedPageBreak/>
        <w:t xml:space="preserve">МОЛЯ ОБЪРНЕТЕ ВНИМАНИЕ ! </w:t>
      </w:r>
    </w:p>
    <w:p w:rsidR="00B21B0C" w:rsidRDefault="00B21B0C" w:rsidP="00B21B0C">
      <w:pPr>
        <w:rPr>
          <w:b/>
          <w:sz w:val="24"/>
          <w:szCs w:val="24"/>
          <w:lang w:val="bg-BG"/>
        </w:rPr>
      </w:pPr>
      <w:r w:rsidRPr="0013545E">
        <w:rPr>
          <w:b/>
          <w:sz w:val="24"/>
          <w:szCs w:val="24"/>
          <w:lang w:val="bg-BG"/>
        </w:rPr>
        <w:t>Да се прави разлика между критериите за допустимост и критериите за оценка на проектите в Наредбата</w:t>
      </w:r>
      <w:r>
        <w:rPr>
          <w:b/>
          <w:sz w:val="24"/>
          <w:szCs w:val="24"/>
          <w:lang w:val="bg-BG"/>
        </w:rPr>
        <w:t xml:space="preserve"> и Стратегията за местно развитие.</w:t>
      </w:r>
    </w:p>
    <w:p w:rsidR="00E902A5" w:rsidRDefault="00E902A5" w:rsidP="00B21B0C">
      <w:pPr>
        <w:rPr>
          <w:b/>
          <w:sz w:val="24"/>
          <w:szCs w:val="24"/>
          <w:lang w:val="bg-BG"/>
        </w:rPr>
      </w:pPr>
    </w:p>
    <w:p w:rsidR="00E902A5" w:rsidRDefault="00E902A5" w:rsidP="00B21B0C">
      <w:pPr>
        <w:rPr>
          <w:b/>
          <w:sz w:val="24"/>
          <w:szCs w:val="24"/>
          <w:lang w:val="bg-BG"/>
        </w:rPr>
      </w:pPr>
    </w:p>
    <w:p w:rsidR="00E902A5" w:rsidRDefault="00E902A5" w:rsidP="00E902A5">
      <w:pPr>
        <w:rPr>
          <w:b/>
          <w:sz w:val="24"/>
          <w:szCs w:val="24"/>
          <w:lang w:val="bg-BG"/>
        </w:rPr>
      </w:pPr>
      <w:r>
        <w:rPr>
          <w:b/>
          <w:sz w:val="24"/>
          <w:szCs w:val="24"/>
          <w:lang w:val="bg-BG"/>
        </w:rPr>
        <w:t>►КРИТЕРИИТЕ ЗА ДОПУСТИМОСТ са свързани със съответствието на проекта с:</w:t>
      </w:r>
    </w:p>
    <w:p w:rsidR="00E902A5" w:rsidRDefault="00E902A5" w:rsidP="00E902A5">
      <w:pPr>
        <w:numPr>
          <w:ilvl w:val="0"/>
          <w:numId w:val="1"/>
        </w:numPr>
        <w:rPr>
          <w:b/>
          <w:sz w:val="24"/>
          <w:szCs w:val="24"/>
          <w:lang w:val="bg-BG"/>
        </w:rPr>
      </w:pPr>
      <w:r>
        <w:rPr>
          <w:b/>
          <w:sz w:val="24"/>
          <w:szCs w:val="24"/>
          <w:lang w:val="bg-BG"/>
        </w:rPr>
        <w:t>Целите и приоритетите на</w:t>
      </w:r>
      <w:r w:rsidR="00BD3B5B">
        <w:rPr>
          <w:b/>
          <w:sz w:val="24"/>
          <w:szCs w:val="24"/>
          <w:lang w:val="bg-BG"/>
        </w:rPr>
        <w:t xml:space="preserve"> </w:t>
      </w:r>
      <w:r w:rsidR="00BD3B5B" w:rsidRPr="000E26DF">
        <w:rPr>
          <w:b/>
          <w:sz w:val="24"/>
          <w:szCs w:val="24"/>
          <w:lang w:val="bg-BG"/>
        </w:rPr>
        <w:t>СМР</w:t>
      </w:r>
      <w:r w:rsidR="00760740">
        <w:rPr>
          <w:b/>
          <w:sz w:val="24"/>
          <w:szCs w:val="24"/>
          <w:lang w:val="bg-BG"/>
        </w:rPr>
        <w:t xml:space="preserve"> </w:t>
      </w:r>
      <w:r>
        <w:rPr>
          <w:b/>
          <w:sz w:val="24"/>
          <w:szCs w:val="24"/>
          <w:lang w:val="bg-BG"/>
        </w:rPr>
        <w:t>и конкретната мярка;</w:t>
      </w:r>
    </w:p>
    <w:p w:rsidR="00E902A5" w:rsidRDefault="00E902A5" w:rsidP="00E902A5">
      <w:pPr>
        <w:numPr>
          <w:ilvl w:val="0"/>
          <w:numId w:val="1"/>
        </w:numPr>
        <w:rPr>
          <w:b/>
          <w:sz w:val="24"/>
          <w:szCs w:val="24"/>
          <w:lang w:val="bg-BG"/>
        </w:rPr>
      </w:pPr>
      <w:r>
        <w:rPr>
          <w:b/>
          <w:sz w:val="24"/>
          <w:szCs w:val="24"/>
          <w:lang w:val="bg-BG"/>
        </w:rPr>
        <w:t>Изискванията към проекта;</w:t>
      </w:r>
    </w:p>
    <w:p w:rsidR="00E902A5" w:rsidRDefault="00E902A5" w:rsidP="00E902A5">
      <w:pPr>
        <w:numPr>
          <w:ilvl w:val="0"/>
          <w:numId w:val="1"/>
        </w:numPr>
        <w:rPr>
          <w:b/>
          <w:sz w:val="24"/>
          <w:szCs w:val="24"/>
          <w:lang w:val="bg-BG"/>
        </w:rPr>
      </w:pPr>
      <w:r>
        <w:rPr>
          <w:b/>
          <w:sz w:val="24"/>
          <w:szCs w:val="24"/>
          <w:lang w:val="bg-BG"/>
        </w:rPr>
        <w:t>Изискванията към кандидата за подпомагане;</w:t>
      </w:r>
    </w:p>
    <w:p w:rsidR="00E902A5" w:rsidRDefault="00E902A5" w:rsidP="00E902A5">
      <w:pPr>
        <w:numPr>
          <w:ilvl w:val="0"/>
          <w:numId w:val="1"/>
        </w:numPr>
        <w:rPr>
          <w:b/>
          <w:sz w:val="24"/>
          <w:szCs w:val="24"/>
          <w:lang w:val="bg-BG"/>
        </w:rPr>
      </w:pPr>
      <w:r>
        <w:rPr>
          <w:b/>
          <w:sz w:val="24"/>
          <w:szCs w:val="24"/>
          <w:lang w:val="bg-BG"/>
        </w:rPr>
        <w:t>Финансовите условия на Наредбата.</w:t>
      </w:r>
    </w:p>
    <w:p w:rsidR="00E902A5" w:rsidRDefault="00E902A5" w:rsidP="00BD3B5B">
      <w:pPr>
        <w:ind w:firstLine="567"/>
        <w:rPr>
          <w:b/>
          <w:sz w:val="24"/>
          <w:szCs w:val="24"/>
          <w:lang w:val="bg-BG"/>
        </w:rPr>
      </w:pPr>
      <w:r>
        <w:rPr>
          <w:b/>
          <w:sz w:val="24"/>
          <w:szCs w:val="24"/>
          <w:lang w:val="bg-BG"/>
        </w:rPr>
        <w:t>Условията за допустимост определят качеството на проекта и отговаря ли на посочените изисквания.</w:t>
      </w:r>
    </w:p>
    <w:p w:rsidR="00BD3B5B" w:rsidRDefault="00BD3B5B" w:rsidP="00BD3B5B">
      <w:pPr>
        <w:ind w:firstLine="567"/>
        <w:rPr>
          <w:b/>
          <w:sz w:val="24"/>
          <w:szCs w:val="24"/>
          <w:lang w:val="bg-BG"/>
        </w:rPr>
      </w:pPr>
    </w:p>
    <w:p w:rsidR="00E902A5" w:rsidRDefault="00E902A5" w:rsidP="00BD3B5B">
      <w:pPr>
        <w:ind w:firstLine="567"/>
        <w:rPr>
          <w:b/>
          <w:sz w:val="24"/>
          <w:szCs w:val="24"/>
          <w:lang w:val="bg-BG"/>
        </w:rPr>
      </w:pPr>
      <w:r>
        <w:rPr>
          <w:b/>
          <w:sz w:val="24"/>
          <w:szCs w:val="24"/>
          <w:lang w:val="bg-BG"/>
        </w:rPr>
        <w:t xml:space="preserve">►КРИТЕРИИТЕ ЗА ОЦЕНКА, така както са дадени в Приложението към </w:t>
      </w:r>
      <w:r w:rsidR="00BD3B5B">
        <w:rPr>
          <w:b/>
          <w:sz w:val="24"/>
          <w:szCs w:val="24"/>
          <w:lang w:val="bg-BG"/>
        </w:rPr>
        <w:t>СМР</w:t>
      </w:r>
      <w:r w:rsidR="00760740">
        <w:rPr>
          <w:b/>
          <w:sz w:val="24"/>
          <w:szCs w:val="24"/>
          <w:lang w:val="en-US"/>
        </w:rPr>
        <w:t>,</w:t>
      </w:r>
      <w:r>
        <w:rPr>
          <w:b/>
          <w:sz w:val="24"/>
          <w:szCs w:val="24"/>
          <w:lang w:val="bg-BG"/>
        </w:rPr>
        <w:t xml:space="preserve"> се прилагат за класиране в низходящ ред на проектите съобразно броя получени точки. </w:t>
      </w:r>
    </w:p>
    <w:p w:rsidR="00E902A5" w:rsidRDefault="00E902A5" w:rsidP="00BD3B5B">
      <w:pPr>
        <w:ind w:firstLine="567"/>
        <w:rPr>
          <w:b/>
          <w:sz w:val="24"/>
          <w:szCs w:val="24"/>
          <w:lang w:val="bg-BG"/>
        </w:rPr>
      </w:pPr>
      <w:r>
        <w:rPr>
          <w:b/>
          <w:sz w:val="24"/>
          <w:szCs w:val="24"/>
          <w:lang w:val="bg-BG"/>
        </w:rPr>
        <w:t xml:space="preserve">В условията на </w:t>
      </w:r>
      <w:r w:rsidRPr="0013545E">
        <w:rPr>
          <w:b/>
          <w:i/>
          <w:sz w:val="24"/>
          <w:szCs w:val="24"/>
          <w:lang w:val="bg-BG"/>
        </w:rPr>
        <w:t>наличен бюджет по мярката</w:t>
      </w:r>
      <w:r>
        <w:rPr>
          <w:b/>
          <w:sz w:val="24"/>
          <w:szCs w:val="24"/>
          <w:lang w:val="bg-BG"/>
        </w:rPr>
        <w:t xml:space="preserve"> всеки кандидат, чиито проект отговаря на критериите за допустимост ще бъде поканен за сключване на договор за </w:t>
      </w:r>
      <w:r w:rsidR="00BD3B5B">
        <w:rPr>
          <w:b/>
          <w:sz w:val="24"/>
          <w:szCs w:val="24"/>
          <w:lang w:val="bg-BG"/>
        </w:rPr>
        <w:t>отпускане на финансова помощ не</w:t>
      </w:r>
      <w:r>
        <w:rPr>
          <w:b/>
          <w:sz w:val="24"/>
          <w:szCs w:val="24"/>
          <w:lang w:val="bg-BG"/>
        </w:rPr>
        <w:t xml:space="preserve">зависимо от броя точки, с които е класиран проекта. </w:t>
      </w:r>
    </w:p>
    <w:p w:rsidR="00E902A5" w:rsidRDefault="00E902A5" w:rsidP="00BD3B5B">
      <w:pPr>
        <w:ind w:firstLine="567"/>
        <w:rPr>
          <w:b/>
          <w:sz w:val="24"/>
          <w:szCs w:val="24"/>
          <w:lang w:val="bg-BG"/>
        </w:rPr>
      </w:pPr>
      <w:r>
        <w:rPr>
          <w:b/>
          <w:sz w:val="24"/>
          <w:szCs w:val="24"/>
          <w:lang w:val="bg-BG"/>
        </w:rPr>
        <w:t xml:space="preserve">В условията на </w:t>
      </w:r>
      <w:r w:rsidRPr="005E149B">
        <w:rPr>
          <w:b/>
          <w:i/>
          <w:sz w:val="24"/>
          <w:szCs w:val="24"/>
          <w:lang w:val="bg-BG"/>
        </w:rPr>
        <w:t>ограничен бюджет</w:t>
      </w:r>
      <w:r>
        <w:rPr>
          <w:b/>
          <w:sz w:val="24"/>
          <w:szCs w:val="24"/>
          <w:lang w:val="bg-BG"/>
        </w:rPr>
        <w:t xml:space="preserve">, за сключване на договор за отпускане на финансова помощ ще бъдат поканени първо кандидатите чиито проекти са събрали максимален брой точки и така ще се сключват договори с кандидати до договориране на бюджета по мярката. </w:t>
      </w:r>
    </w:p>
    <w:p w:rsidR="00076907" w:rsidRDefault="00076907" w:rsidP="00BD3B5B">
      <w:pPr>
        <w:ind w:firstLine="567"/>
        <w:rPr>
          <w:b/>
          <w:sz w:val="24"/>
          <w:szCs w:val="24"/>
          <w:lang w:val="bg-BG"/>
        </w:rPr>
      </w:pPr>
    </w:p>
    <w:p w:rsidR="00076907" w:rsidRDefault="00076907" w:rsidP="00076907">
      <w:pPr>
        <w:shd w:val="clear" w:color="auto" w:fill="FFFFFF"/>
        <w:spacing w:before="238" w:line="310" w:lineRule="exact"/>
        <w:ind w:left="50" w:firstLine="517"/>
        <w:jc w:val="both"/>
        <w:rPr>
          <w:sz w:val="24"/>
          <w:szCs w:val="24"/>
          <w:lang w:val="bg-BG"/>
        </w:rPr>
      </w:pPr>
      <w:r w:rsidRPr="00076907">
        <w:rPr>
          <w:b/>
          <w:sz w:val="24"/>
          <w:szCs w:val="24"/>
          <w:lang w:val="bg-BG"/>
        </w:rPr>
        <w:t>Стъпка 1</w:t>
      </w:r>
      <w:r>
        <w:rPr>
          <w:sz w:val="24"/>
          <w:szCs w:val="24"/>
          <w:lang w:val="bg-BG"/>
        </w:rPr>
        <w:t>. Проектите по мярка 313</w:t>
      </w:r>
      <w:r w:rsidRPr="006D5B44">
        <w:rPr>
          <w:sz w:val="24"/>
          <w:szCs w:val="24"/>
          <w:lang w:val="bg-BG"/>
        </w:rPr>
        <w:t xml:space="preserve"> следва да до</w:t>
      </w:r>
      <w:r>
        <w:rPr>
          <w:sz w:val="24"/>
          <w:szCs w:val="24"/>
          <w:lang w:val="bg-BG"/>
        </w:rPr>
        <w:t>принасят за постигане на целите на мярката, които са:</w:t>
      </w:r>
    </w:p>
    <w:p w:rsidR="00076907" w:rsidRDefault="00076907" w:rsidP="00076907">
      <w:pPr>
        <w:shd w:val="clear" w:color="auto" w:fill="FFFFFF"/>
        <w:spacing w:before="238" w:line="310" w:lineRule="exact"/>
        <w:ind w:left="50" w:firstLine="517"/>
        <w:jc w:val="both"/>
        <w:rPr>
          <w:sz w:val="24"/>
          <w:szCs w:val="24"/>
          <w:lang w:val="bg-BG"/>
        </w:rPr>
      </w:pPr>
      <w:r>
        <w:rPr>
          <w:b/>
          <w:sz w:val="24"/>
          <w:szCs w:val="24"/>
          <w:lang w:val="bg-BG"/>
        </w:rPr>
        <w:t>1</w:t>
      </w:r>
      <w:r w:rsidRPr="00076907">
        <w:rPr>
          <w:sz w:val="24"/>
          <w:szCs w:val="24"/>
          <w:lang w:val="bg-BG"/>
        </w:rPr>
        <w:t>.</w:t>
      </w:r>
      <w:r>
        <w:rPr>
          <w:sz w:val="24"/>
          <w:szCs w:val="24"/>
          <w:lang w:val="bg-BG"/>
        </w:rPr>
        <w:t>насърчаване на растежа на доходите и създаване на заетост в селските райони чрез подпомагане развитието на интегриран селски туризъм;</w:t>
      </w:r>
    </w:p>
    <w:p w:rsidR="00076907" w:rsidRDefault="00076907" w:rsidP="00076907">
      <w:pPr>
        <w:shd w:val="clear" w:color="auto" w:fill="FFFFFF"/>
        <w:spacing w:before="238" w:line="310" w:lineRule="exact"/>
        <w:ind w:left="50" w:firstLine="517"/>
        <w:jc w:val="both"/>
        <w:rPr>
          <w:sz w:val="24"/>
          <w:szCs w:val="24"/>
          <w:lang w:val="bg-BG"/>
        </w:rPr>
      </w:pPr>
      <w:r>
        <w:rPr>
          <w:b/>
          <w:sz w:val="24"/>
          <w:szCs w:val="24"/>
          <w:lang w:val="bg-BG"/>
        </w:rPr>
        <w:t>2</w:t>
      </w:r>
      <w:r w:rsidRPr="00076907">
        <w:rPr>
          <w:sz w:val="24"/>
          <w:szCs w:val="24"/>
          <w:lang w:val="bg-BG"/>
        </w:rPr>
        <w:t>.</w:t>
      </w:r>
      <w:r>
        <w:rPr>
          <w:sz w:val="24"/>
          <w:szCs w:val="24"/>
          <w:lang w:val="bg-BG"/>
        </w:rPr>
        <w:t>разнообразие и подобряване на туристическата инфраструктура, атракциите и съоръженията за посетителите в селските райони.</w:t>
      </w:r>
      <w:r w:rsidRPr="006D5B44">
        <w:rPr>
          <w:sz w:val="24"/>
          <w:szCs w:val="24"/>
          <w:lang w:val="bg-BG"/>
        </w:rPr>
        <w:t xml:space="preserve"> </w:t>
      </w:r>
    </w:p>
    <w:p w:rsidR="00076907" w:rsidRDefault="00076907" w:rsidP="00B5529B">
      <w:pPr>
        <w:shd w:val="clear" w:color="auto" w:fill="FFFFFF"/>
        <w:spacing w:before="238" w:line="310" w:lineRule="exact"/>
        <w:ind w:left="50" w:firstLine="517"/>
        <w:jc w:val="both"/>
        <w:rPr>
          <w:sz w:val="24"/>
          <w:szCs w:val="24"/>
          <w:lang w:val="bg-BG"/>
        </w:rPr>
      </w:pPr>
      <w:r w:rsidRPr="006D5B44">
        <w:rPr>
          <w:sz w:val="24"/>
          <w:szCs w:val="24"/>
          <w:lang w:val="bg-BG"/>
        </w:rPr>
        <w:t xml:space="preserve">На тази база са разработени и конкретните дейности, които са допустими за финансиране. Проектната идея следва директно да кореспондира с </w:t>
      </w:r>
      <w:r w:rsidR="00B5529B">
        <w:rPr>
          <w:sz w:val="24"/>
          <w:szCs w:val="24"/>
          <w:lang w:val="bg-BG"/>
        </w:rPr>
        <w:t xml:space="preserve">постигането на </w:t>
      </w:r>
      <w:r>
        <w:rPr>
          <w:sz w:val="24"/>
          <w:szCs w:val="24"/>
          <w:lang w:val="bg-BG"/>
        </w:rPr>
        <w:t>тези цели.</w:t>
      </w:r>
    </w:p>
    <w:p w:rsidR="00B5529B" w:rsidRDefault="00B5529B" w:rsidP="00B5529B">
      <w:pPr>
        <w:shd w:val="clear" w:color="auto" w:fill="FFFFFF"/>
        <w:spacing w:before="238" w:line="310" w:lineRule="exact"/>
        <w:ind w:left="50" w:firstLine="517"/>
        <w:jc w:val="both"/>
        <w:rPr>
          <w:sz w:val="24"/>
          <w:szCs w:val="24"/>
          <w:lang w:val="bg-BG"/>
        </w:rPr>
      </w:pPr>
      <w:r w:rsidRPr="00B5529B">
        <w:rPr>
          <w:b/>
          <w:sz w:val="24"/>
          <w:szCs w:val="24"/>
          <w:lang w:val="bg-BG"/>
        </w:rPr>
        <w:t>Стъпка 2.</w:t>
      </w:r>
      <w:r w:rsidRPr="006D5B44">
        <w:rPr>
          <w:sz w:val="24"/>
          <w:szCs w:val="24"/>
          <w:lang w:val="bg-BG"/>
        </w:rPr>
        <w:t xml:space="preserve"> Добре е да </w:t>
      </w:r>
      <w:r>
        <w:rPr>
          <w:sz w:val="24"/>
          <w:szCs w:val="24"/>
          <w:lang w:val="bg-BG"/>
        </w:rPr>
        <w:t xml:space="preserve">се </w:t>
      </w:r>
      <w:r w:rsidRPr="006D5B44">
        <w:rPr>
          <w:sz w:val="24"/>
          <w:szCs w:val="24"/>
          <w:lang w:val="bg-BG"/>
        </w:rPr>
        <w:t xml:space="preserve">разгледат </w:t>
      </w:r>
      <w:r>
        <w:rPr>
          <w:sz w:val="24"/>
          <w:szCs w:val="24"/>
          <w:lang w:val="bg-BG"/>
        </w:rPr>
        <w:t>внимателно текстовете на мерките</w:t>
      </w:r>
      <w:r w:rsidRPr="006D5B44">
        <w:rPr>
          <w:sz w:val="24"/>
          <w:szCs w:val="24"/>
          <w:lang w:val="bg-BG"/>
        </w:rPr>
        <w:t xml:space="preserve"> за да направи избор, коя </w:t>
      </w:r>
      <w:r>
        <w:rPr>
          <w:sz w:val="24"/>
          <w:szCs w:val="24"/>
          <w:lang w:val="bg-BG"/>
        </w:rPr>
        <w:t xml:space="preserve">със средства от коя </w:t>
      </w:r>
      <w:r w:rsidRPr="006D5B44">
        <w:rPr>
          <w:sz w:val="24"/>
          <w:szCs w:val="24"/>
          <w:lang w:val="bg-BG"/>
        </w:rPr>
        <w:t xml:space="preserve">мярка </w:t>
      </w:r>
      <w:r>
        <w:rPr>
          <w:sz w:val="24"/>
          <w:szCs w:val="24"/>
          <w:lang w:val="bg-BG"/>
        </w:rPr>
        <w:t>ще постигне желания резултат</w:t>
      </w:r>
      <w:r w:rsidRPr="006D5B44">
        <w:rPr>
          <w:sz w:val="24"/>
          <w:szCs w:val="24"/>
          <w:lang w:val="bg-BG"/>
        </w:rPr>
        <w:t xml:space="preserve">. Програмата може да намери на електронната страница на Министерството на земеделието и храните </w:t>
      </w:r>
      <w:hyperlink r:id="rId24" w:history="1">
        <w:r w:rsidRPr="00952ABE">
          <w:rPr>
            <w:rStyle w:val="a7"/>
            <w:sz w:val="24"/>
            <w:szCs w:val="24"/>
            <w:lang w:val="bg-BG"/>
          </w:rPr>
          <w:t>www.mzh.government.bg</w:t>
        </w:r>
      </w:hyperlink>
      <w:r w:rsidRPr="006D5B44">
        <w:rPr>
          <w:sz w:val="24"/>
          <w:szCs w:val="24"/>
          <w:lang w:val="bg-BG"/>
        </w:rPr>
        <w:t xml:space="preserve">. </w:t>
      </w:r>
    </w:p>
    <w:p w:rsidR="002F1265" w:rsidRPr="002F1265" w:rsidRDefault="002F1265" w:rsidP="002F1265">
      <w:pPr>
        <w:shd w:val="clear" w:color="auto" w:fill="FFFFFF"/>
        <w:spacing w:before="238" w:line="310" w:lineRule="exact"/>
        <w:ind w:firstLine="567"/>
        <w:jc w:val="both"/>
        <w:rPr>
          <w:sz w:val="24"/>
          <w:szCs w:val="24"/>
          <w:lang w:val="bg-BG"/>
        </w:rPr>
      </w:pPr>
      <w:r w:rsidRPr="002F1265">
        <w:rPr>
          <w:b/>
          <w:sz w:val="24"/>
          <w:szCs w:val="24"/>
          <w:lang w:val="bg-BG"/>
        </w:rPr>
        <w:t>Стъпка 3</w:t>
      </w:r>
      <w:r w:rsidRPr="002F1265">
        <w:rPr>
          <w:sz w:val="24"/>
          <w:szCs w:val="24"/>
          <w:lang w:val="bg-BG"/>
        </w:rPr>
        <w:t xml:space="preserve">. Задължително е всеки кандидат да прочете внимателно наредбата към мярката заедно с всички приложения към нея. Наредбите са публикувани на електронната страница на Министерството на земеделието и храните </w:t>
      </w:r>
      <w:proofErr w:type="spellStart"/>
      <w:r w:rsidRPr="002F1265">
        <w:rPr>
          <w:sz w:val="24"/>
          <w:szCs w:val="24"/>
          <w:lang w:val="bg-BG"/>
        </w:rPr>
        <w:t>www</w:t>
      </w:r>
      <w:proofErr w:type="spellEnd"/>
      <w:r w:rsidRPr="002F1265">
        <w:rPr>
          <w:sz w:val="24"/>
          <w:szCs w:val="24"/>
          <w:lang w:val="bg-BG"/>
        </w:rPr>
        <w:t>.</w:t>
      </w:r>
      <w:proofErr w:type="spellStart"/>
      <w:r w:rsidRPr="002F1265">
        <w:rPr>
          <w:sz w:val="24"/>
          <w:szCs w:val="24"/>
          <w:lang w:val="bg-BG"/>
        </w:rPr>
        <w:t>mzh</w:t>
      </w:r>
      <w:proofErr w:type="spellEnd"/>
      <w:r w:rsidRPr="002F1265">
        <w:rPr>
          <w:sz w:val="24"/>
          <w:szCs w:val="24"/>
          <w:lang w:val="bg-BG"/>
        </w:rPr>
        <w:t>.</w:t>
      </w:r>
      <w:proofErr w:type="spellStart"/>
      <w:r w:rsidRPr="002F1265">
        <w:rPr>
          <w:sz w:val="24"/>
          <w:szCs w:val="24"/>
          <w:lang w:val="bg-BG"/>
        </w:rPr>
        <w:t>government</w:t>
      </w:r>
      <w:proofErr w:type="spellEnd"/>
      <w:r w:rsidRPr="002F1265">
        <w:rPr>
          <w:sz w:val="24"/>
          <w:szCs w:val="24"/>
          <w:lang w:val="bg-BG"/>
        </w:rPr>
        <w:t>.</w:t>
      </w:r>
      <w:proofErr w:type="spellStart"/>
      <w:r w:rsidRPr="002F1265">
        <w:rPr>
          <w:sz w:val="24"/>
          <w:szCs w:val="24"/>
          <w:lang w:val="bg-BG"/>
        </w:rPr>
        <w:t>bg</w:t>
      </w:r>
      <w:proofErr w:type="spellEnd"/>
      <w:r w:rsidRPr="002F1265">
        <w:rPr>
          <w:sz w:val="24"/>
          <w:szCs w:val="24"/>
          <w:lang w:val="bg-BG"/>
        </w:rPr>
        <w:t xml:space="preserve"> по оси (Документи по ос 3 /  Наредби, публикувани в </w:t>
      </w:r>
      <w:r w:rsidRPr="002F1265">
        <w:rPr>
          <w:sz w:val="24"/>
          <w:szCs w:val="24"/>
          <w:lang w:val="bg-BG"/>
        </w:rPr>
        <w:lastRenderedPageBreak/>
        <w:t xml:space="preserve">Държавен вестник). След прочитане на наредбата трябва потенциалния кандидат да провери внимателно дали отговаря на всички условия по наредбата. Необходимо условие за кандидатстване е проектната идея да отговаря на Плана за развитие на съответната община. Заявлението за подпомагане е публикувано на електронната страница на Министерството на земеделието и храните </w:t>
      </w:r>
      <w:proofErr w:type="spellStart"/>
      <w:r w:rsidRPr="002F1265">
        <w:rPr>
          <w:sz w:val="24"/>
          <w:szCs w:val="24"/>
          <w:lang w:val="bg-BG"/>
        </w:rPr>
        <w:t>www</w:t>
      </w:r>
      <w:proofErr w:type="spellEnd"/>
      <w:r w:rsidRPr="002F1265">
        <w:rPr>
          <w:sz w:val="24"/>
          <w:szCs w:val="24"/>
          <w:lang w:val="bg-BG"/>
        </w:rPr>
        <w:t>.</w:t>
      </w:r>
      <w:proofErr w:type="spellStart"/>
      <w:r w:rsidRPr="002F1265">
        <w:rPr>
          <w:sz w:val="24"/>
          <w:szCs w:val="24"/>
          <w:lang w:val="bg-BG"/>
        </w:rPr>
        <w:t>mzh</w:t>
      </w:r>
      <w:proofErr w:type="spellEnd"/>
      <w:r w:rsidRPr="002F1265">
        <w:rPr>
          <w:sz w:val="24"/>
          <w:szCs w:val="24"/>
          <w:lang w:val="bg-BG"/>
        </w:rPr>
        <w:t>.</w:t>
      </w:r>
      <w:proofErr w:type="spellStart"/>
      <w:r w:rsidRPr="002F1265">
        <w:rPr>
          <w:sz w:val="24"/>
          <w:szCs w:val="24"/>
          <w:lang w:val="bg-BG"/>
        </w:rPr>
        <w:t>government</w:t>
      </w:r>
      <w:proofErr w:type="spellEnd"/>
      <w:r w:rsidRPr="002F1265">
        <w:rPr>
          <w:sz w:val="24"/>
          <w:szCs w:val="24"/>
          <w:lang w:val="bg-BG"/>
        </w:rPr>
        <w:t>.</w:t>
      </w:r>
      <w:proofErr w:type="spellStart"/>
      <w:r w:rsidRPr="002F1265">
        <w:rPr>
          <w:sz w:val="24"/>
          <w:szCs w:val="24"/>
          <w:lang w:val="bg-BG"/>
        </w:rPr>
        <w:t>bg</w:t>
      </w:r>
      <w:proofErr w:type="spellEnd"/>
      <w:r w:rsidRPr="002F1265">
        <w:rPr>
          <w:sz w:val="24"/>
          <w:szCs w:val="24"/>
          <w:lang w:val="bg-BG"/>
        </w:rPr>
        <w:t xml:space="preserve"> по оси (Документи по ос 3 /  Обяви, покани, документи).</w:t>
      </w:r>
    </w:p>
    <w:p w:rsidR="002F1265" w:rsidRPr="002F1265" w:rsidRDefault="002F1265" w:rsidP="002F1265">
      <w:pPr>
        <w:shd w:val="clear" w:color="auto" w:fill="FFFFFF"/>
        <w:spacing w:before="238" w:line="310" w:lineRule="exact"/>
        <w:ind w:firstLine="567"/>
        <w:jc w:val="both"/>
        <w:rPr>
          <w:sz w:val="24"/>
          <w:szCs w:val="24"/>
          <w:lang w:val="bg-BG"/>
        </w:rPr>
      </w:pPr>
      <w:r w:rsidRPr="002F1265">
        <w:rPr>
          <w:b/>
          <w:sz w:val="24"/>
          <w:szCs w:val="24"/>
          <w:lang w:val="bg-BG"/>
        </w:rPr>
        <w:t>Стъпка 4.</w:t>
      </w:r>
      <w:r w:rsidRPr="002F1265">
        <w:rPr>
          <w:sz w:val="24"/>
          <w:szCs w:val="24"/>
          <w:lang w:val="bg-BG"/>
        </w:rPr>
        <w:t xml:space="preserve"> След като всеки е направил своя избор е необходимо да възложи разработката на проект в идейна/работна фаза, заедно с количествено стойности сметки към него. </w:t>
      </w:r>
    </w:p>
    <w:p w:rsidR="002F1265" w:rsidRPr="002F1265" w:rsidRDefault="002F1265" w:rsidP="002F1265">
      <w:pPr>
        <w:shd w:val="clear" w:color="auto" w:fill="FFFFFF"/>
        <w:spacing w:before="238" w:line="310" w:lineRule="exact"/>
        <w:ind w:firstLine="567"/>
        <w:jc w:val="both"/>
        <w:rPr>
          <w:sz w:val="24"/>
          <w:szCs w:val="24"/>
          <w:lang w:val="bg-BG"/>
        </w:rPr>
      </w:pPr>
      <w:r w:rsidRPr="002F1265">
        <w:rPr>
          <w:b/>
          <w:sz w:val="24"/>
          <w:szCs w:val="24"/>
          <w:lang w:val="bg-BG"/>
        </w:rPr>
        <w:t>Стъпка 5.</w:t>
      </w:r>
      <w:r w:rsidRPr="002F1265">
        <w:rPr>
          <w:sz w:val="24"/>
          <w:szCs w:val="24"/>
          <w:lang w:val="bg-BG"/>
        </w:rPr>
        <w:t xml:space="preserve"> Следващата стъпка е да се запознае подробно със Заявлението за подпомагане и след това да започне да набавя всички общи и специфични документи дадени като приложение към заявлението. Едва след набавянето на всички следва да се пристъпи към попълване на заявлението.Тази стъпка в повечето случай се подценява от бенефициентите, а набавянето на повечето документи отнема време.</w:t>
      </w:r>
    </w:p>
    <w:p w:rsidR="00B5529B" w:rsidRDefault="002F1265" w:rsidP="002F1265">
      <w:pPr>
        <w:shd w:val="clear" w:color="auto" w:fill="FFFFFF"/>
        <w:spacing w:before="238" w:line="310" w:lineRule="exact"/>
        <w:ind w:firstLine="567"/>
        <w:jc w:val="both"/>
        <w:rPr>
          <w:sz w:val="24"/>
          <w:szCs w:val="24"/>
          <w:lang w:val="bg-BG"/>
        </w:rPr>
      </w:pPr>
      <w:r w:rsidRPr="002F1265">
        <w:rPr>
          <w:b/>
          <w:sz w:val="24"/>
          <w:szCs w:val="24"/>
          <w:lang w:val="bg-BG"/>
        </w:rPr>
        <w:t>Стъпка 6.</w:t>
      </w:r>
      <w:r w:rsidRPr="002F1265">
        <w:rPr>
          <w:sz w:val="24"/>
          <w:szCs w:val="24"/>
          <w:lang w:val="bg-BG"/>
        </w:rPr>
        <w:t xml:space="preserve"> Следващият етап от кандидатстването е подаването на всички документи със заявлението и инвестиционния проект в</w:t>
      </w:r>
      <w:r>
        <w:rPr>
          <w:sz w:val="24"/>
          <w:szCs w:val="24"/>
          <w:lang w:val="bg-BG"/>
        </w:rPr>
        <w:t xml:space="preserve"> офисите на МИГ „Преспа”</w:t>
      </w:r>
      <w:r w:rsidRPr="002F1265">
        <w:rPr>
          <w:sz w:val="24"/>
          <w:szCs w:val="24"/>
          <w:lang w:val="bg-BG"/>
        </w:rPr>
        <w:t xml:space="preserve"> </w:t>
      </w:r>
      <w:r>
        <w:rPr>
          <w:sz w:val="24"/>
          <w:szCs w:val="24"/>
          <w:lang w:val="bg-BG"/>
        </w:rPr>
        <w:t>в трите общини – Баните, Лъки и Чепеларе</w:t>
      </w:r>
      <w:r w:rsidR="00160E24">
        <w:rPr>
          <w:sz w:val="24"/>
          <w:szCs w:val="24"/>
          <w:lang w:val="bg-BG"/>
        </w:rPr>
        <w:t>.</w:t>
      </w:r>
    </w:p>
    <w:p w:rsidR="00310E84" w:rsidRDefault="00160E24" w:rsidP="00160E24">
      <w:pPr>
        <w:shd w:val="clear" w:color="auto" w:fill="FFFFFF"/>
        <w:spacing w:before="238" w:line="310" w:lineRule="exact"/>
        <w:ind w:firstLine="567"/>
        <w:jc w:val="both"/>
        <w:rPr>
          <w:sz w:val="24"/>
          <w:szCs w:val="24"/>
          <w:lang w:val="bg-BG"/>
        </w:rPr>
      </w:pPr>
      <w:r w:rsidRPr="00160E24">
        <w:rPr>
          <w:b/>
          <w:sz w:val="24"/>
          <w:szCs w:val="24"/>
          <w:lang w:val="bg-BG"/>
        </w:rPr>
        <w:t>Стъпка 7 и 8.</w:t>
      </w:r>
      <w:r w:rsidRPr="006D5B44">
        <w:rPr>
          <w:sz w:val="24"/>
          <w:szCs w:val="24"/>
          <w:lang w:val="bg-BG"/>
        </w:rPr>
        <w:t xml:space="preserve"> </w:t>
      </w:r>
      <w:r>
        <w:rPr>
          <w:sz w:val="24"/>
          <w:szCs w:val="24"/>
          <w:lang w:val="bg-BG"/>
        </w:rPr>
        <w:t>След проверка на административното съответствие и техническа оценка</w:t>
      </w:r>
      <w:r w:rsidR="00310E84">
        <w:rPr>
          <w:sz w:val="24"/>
          <w:szCs w:val="24"/>
          <w:lang w:val="bg-BG"/>
        </w:rPr>
        <w:t>, в установения срок съгласно СМР,</w:t>
      </w:r>
      <w:r>
        <w:rPr>
          <w:sz w:val="24"/>
          <w:szCs w:val="24"/>
          <w:lang w:val="bg-BG"/>
        </w:rPr>
        <w:t xml:space="preserve"> Комисията за избор на предложения </w:t>
      </w:r>
      <w:r w:rsidR="00310E84">
        <w:rPr>
          <w:sz w:val="24"/>
          <w:szCs w:val="24"/>
          <w:lang w:val="bg-BG"/>
        </w:rPr>
        <w:t>изготвя окончателното си предложение за класиране на проектните предложения.</w:t>
      </w:r>
    </w:p>
    <w:p w:rsidR="00160E24" w:rsidRPr="006D5B44" w:rsidRDefault="006660EC" w:rsidP="00160E24">
      <w:pPr>
        <w:shd w:val="clear" w:color="auto" w:fill="FFFFFF"/>
        <w:spacing w:before="238" w:line="310" w:lineRule="exact"/>
        <w:ind w:firstLine="567"/>
        <w:jc w:val="both"/>
        <w:rPr>
          <w:sz w:val="24"/>
          <w:szCs w:val="24"/>
          <w:lang w:val="bg-BG"/>
        </w:rPr>
      </w:pPr>
      <w:r>
        <w:rPr>
          <w:sz w:val="24"/>
          <w:szCs w:val="24"/>
          <w:lang w:val="bg-BG"/>
        </w:rPr>
        <w:t>Следва</w:t>
      </w:r>
      <w:r w:rsidR="00160E24" w:rsidRPr="006D5B44">
        <w:rPr>
          <w:sz w:val="24"/>
          <w:szCs w:val="24"/>
          <w:lang w:val="bg-BG"/>
        </w:rPr>
        <w:t xml:space="preserve"> </w:t>
      </w:r>
      <w:r w:rsidR="00160E24" w:rsidRPr="006660EC">
        <w:rPr>
          <w:sz w:val="24"/>
          <w:szCs w:val="24"/>
          <w:lang w:val="bg-BG"/>
        </w:rPr>
        <w:t xml:space="preserve">подаване на документите </w:t>
      </w:r>
      <w:r>
        <w:rPr>
          <w:sz w:val="24"/>
          <w:szCs w:val="24"/>
          <w:lang w:val="bg-BG"/>
        </w:rPr>
        <w:t xml:space="preserve">към </w:t>
      </w:r>
      <w:r w:rsidR="00160E24" w:rsidRPr="006660EC">
        <w:rPr>
          <w:sz w:val="24"/>
          <w:szCs w:val="24"/>
          <w:lang w:val="bg-BG"/>
        </w:rPr>
        <w:t>Разплащателната агенция, на база на становище от Експертна комисия за осигуряване на прозрачност (ЕКОП) изпълнителния директор на РА се произнася със заповед за одобрение или отхвърляне на проекта.</w:t>
      </w:r>
    </w:p>
    <w:p w:rsidR="00160E24" w:rsidRPr="006D5B44" w:rsidRDefault="00160E24" w:rsidP="00160E24">
      <w:pPr>
        <w:shd w:val="clear" w:color="auto" w:fill="FFFFFF"/>
        <w:spacing w:before="238" w:line="310" w:lineRule="exact"/>
        <w:ind w:firstLine="567"/>
        <w:jc w:val="both"/>
        <w:rPr>
          <w:sz w:val="24"/>
          <w:szCs w:val="24"/>
          <w:lang w:val="bg-BG"/>
        </w:rPr>
      </w:pPr>
      <w:r w:rsidRPr="00160E24">
        <w:rPr>
          <w:b/>
          <w:sz w:val="24"/>
          <w:szCs w:val="24"/>
          <w:lang w:val="bg-BG"/>
        </w:rPr>
        <w:t>Стъпка 9</w:t>
      </w:r>
      <w:r w:rsidRPr="006D5B44">
        <w:rPr>
          <w:sz w:val="24"/>
          <w:szCs w:val="24"/>
          <w:lang w:val="bg-BG"/>
        </w:rPr>
        <w:t xml:space="preserve">. </w:t>
      </w:r>
      <w:r w:rsidR="0029012A">
        <w:rPr>
          <w:sz w:val="24"/>
          <w:szCs w:val="24"/>
          <w:lang w:val="bg-BG"/>
        </w:rPr>
        <w:t>В</w:t>
      </w:r>
      <w:r w:rsidRPr="006D5B44">
        <w:rPr>
          <w:sz w:val="24"/>
          <w:szCs w:val="24"/>
          <w:lang w:val="bg-BG"/>
        </w:rPr>
        <w:t xml:space="preserve"> срок </w:t>
      </w:r>
      <w:r w:rsidR="00310E84">
        <w:rPr>
          <w:sz w:val="24"/>
          <w:szCs w:val="24"/>
          <w:lang w:val="bg-BG"/>
        </w:rPr>
        <w:t xml:space="preserve">определен от РА  одобрените кандидати следва да сключат договор за отпускане на финансовата помощ с </w:t>
      </w:r>
      <w:r w:rsidR="0029012A">
        <w:rPr>
          <w:sz w:val="24"/>
          <w:szCs w:val="24"/>
          <w:lang w:val="bg-BG"/>
        </w:rPr>
        <w:t xml:space="preserve">МИГ „Преспа” и </w:t>
      </w:r>
      <w:r w:rsidR="00310E84">
        <w:rPr>
          <w:sz w:val="24"/>
          <w:szCs w:val="24"/>
          <w:lang w:val="bg-BG"/>
        </w:rPr>
        <w:t>РА спря</w:t>
      </w:r>
      <w:r w:rsidR="006053AE">
        <w:rPr>
          <w:sz w:val="24"/>
          <w:szCs w:val="24"/>
          <w:lang w:val="bg-BG"/>
        </w:rPr>
        <w:t xml:space="preserve">мо условията и реда на </w:t>
      </w:r>
      <w:r w:rsidR="0029012A">
        <w:rPr>
          <w:sz w:val="24"/>
          <w:szCs w:val="24"/>
          <w:lang w:val="bg-BG"/>
        </w:rPr>
        <w:t>Стратегията за местно развитие</w:t>
      </w:r>
      <w:r w:rsidR="00310E84">
        <w:rPr>
          <w:sz w:val="24"/>
          <w:szCs w:val="24"/>
          <w:lang w:val="bg-BG"/>
        </w:rPr>
        <w:t>.</w:t>
      </w:r>
      <w:r w:rsidRPr="006D5B44">
        <w:rPr>
          <w:sz w:val="24"/>
          <w:szCs w:val="24"/>
          <w:lang w:val="bg-BG"/>
        </w:rPr>
        <w:t xml:space="preserve"> След подписване на договора за отпускане на финансова помощ се пристъпва към провеждане на процедури за избор на изпълнител за реализация на проекта. По тези мерки са допустими до три плащания (авансово, междинно, окончателно), </w:t>
      </w:r>
      <w:r w:rsidR="007714EC">
        <w:rPr>
          <w:sz w:val="24"/>
          <w:szCs w:val="24"/>
          <w:lang w:val="bg-BG"/>
        </w:rPr>
        <w:t xml:space="preserve"> </w:t>
      </w:r>
      <w:r w:rsidRPr="006D5B44">
        <w:rPr>
          <w:sz w:val="24"/>
          <w:szCs w:val="24"/>
          <w:lang w:val="bg-BG"/>
        </w:rPr>
        <w:t xml:space="preserve">като в наредбите са разписани лимитите на плащанията и сроковете в които следва да се подадат заявките за плащания. </w:t>
      </w:r>
    </w:p>
    <w:p w:rsidR="00160E24" w:rsidRDefault="00160E24" w:rsidP="00160E24">
      <w:pPr>
        <w:shd w:val="clear" w:color="auto" w:fill="FFFFFF"/>
        <w:spacing w:before="238" w:line="310" w:lineRule="exact"/>
        <w:ind w:firstLine="567"/>
        <w:jc w:val="both"/>
        <w:rPr>
          <w:sz w:val="24"/>
          <w:szCs w:val="24"/>
          <w:lang w:val="en-US"/>
        </w:rPr>
      </w:pPr>
      <w:r w:rsidRPr="00160E24">
        <w:rPr>
          <w:b/>
          <w:sz w:val="24"/>
          <w:szCs w:val="24"/>
          <w:lang w:val="bg-BG"/>
        </w:rPr>
        <w:t>Стъпка 10</w:t>
      </w:r>
      <w:r w:rsidRPr="006D5B44">
        <w:rPr>
          <w:sz w:val="24"/>
          <w:szCs w:val="24"/>
          <w:lang w:val="bg-BG"/>
        </w:rPr>
        <w:t>. Реализация и отчитане на проекта.</w:t>
      </w:r>
    </w:p>
    <w:p w:rsidR="00141671" w:rsidRDefault="00141671" w:rsidP="00160E24">
      <w:pPr>
        <w:shd w:val="clear" w:color="auto" w:fill="FFFFFF"/>
        <w:spacing w:before="238" w:line="310" w:lineRule="exact"/>
        <w:ind w:firstLine="567"/>
        <w:jc w:val="both"/>
        <w:rPr>
          <w:sz w:val="24"/>
          <w:szCs w:val="24"/>
          <w:lang w:val="en-US"/>
        </w:rPr>
      </w:pPr>
    </w:p>
    <w:p w:rsidR="00141671" w:rsidRDefault="00141671" w:rsidP="00160E24">
      <w:pPr>
        <w:shd w:val="clear" w:color="auto" w:fill="FFFFFF"/>
        <w:spacing w:before="238" w:line="310" w:lineRule="exact"/>
        <w:ind w:firstLine="567"/>
        <w:jc w:val="both"/>
        <w:rPr>
          <w:sz w:val="24"/>
          <w:szCs w:val="24"/>
          <w:lang w:val="en-US"/>
        </w:rPr>
      </w:pPr>
    </w:p>
    <w:p w:rsidR="00141671" w:rsidRDefault="00141671" w:rsidP="00160E24">
      <w:pPr>
        <w:shd w:val="clear" w:color="auto" w:fill="FFFFFF"/>
        <w:spacing w:before="238" w:line="310" w:lineRule="exact"/>
        <w:ind w:firstLine="567"/>
        <w:jc w:val="both"/>
        <w:rPr>
          <w:sz w:val="24"/>
          <w:szCs w:val="24"/>
          <w:lang w:val="en-US"/>
        </w:rPr>
      </w:pPr>
    </w:p>
    <w:p w:rsidR="00141671" w:rsidRDefault="00141671" w:rsidP="00160E24">
      <w:pPr>
        <w:shd w:val="clear" w:color="auto" w:fill="FFFFFF"/>
        <w:spacing w:before="238" w:line="310" w:lineRule="exact"/>
        <w:ind w:firstLine="567"/>
        <w:jc w:val="both"/>
        <w:rPr>
          <w:sz w:val="24"/>
          <w:szCs w:val="24"/>
          <w:lang w:val="bg-BG"/>
        </w:rPr>
      </w:pPr>
    </w:p>
    <w:p w:rsidR="009008C7" w:rsidRPr="009008C7" w:rsidRDefault="009008C7" w:rsidP="00160E24">
      <w:pPr>
        <w:shd w:val="clear" w:color="auto" w:fill="FFFFFF"/>
        <w:spacing w:before="238" w:line="310" w:lineRule="exact"/>
        <w:ind w:firstLine="567"/>
        <w:jc w:val="both"/>
        <w:rPr>
          <w:sz w:val="24"/>
          <w:szCs w:val="24"/>
          <w:lang w:val="bg-BG"/>
        </w:rPr>
      </w:pPr>
    </w:p>
    <w:p w:rsidR="00F702E3" w:rsidRPr="00C01A4E" w:rsidRDefault="00F702E3" w:rsidP="00F702E3">
      <w:pPr>
        <w:shd w:val="clear" w:color="auto" w:fill="FFFFFF"/>
        <w:spacing w:before="238" w:line="310" w:lineRule="exact"/>
        <w:ind w:left="50"/>
        <w:rPr>
          <w:sz w:val="24"/>
          <w:szCs w:val="24"/>
          <w:lang w:val="bg-BG"/>
        </w:rPr>
      </w:pPr>
      <w:r w:rsidRPr="00C01A4E">
        <w:rPr>
          <w:b/>
          <w:sz w:val="24"/>
          <w:szCs w:val="24"/>
          <w:lang w:val="bg-BG"/>
        </w:rPr>
        <w:t>УКАЗАНИЯ ЗА ПОПЪЛВАНЕ  НА ЗАЯВЛЕНИЕТО ЗА ПОДПОМАГАНЕ</w:t>
      </w:r>
    </w:p>
    <w:p w:rsidR="00F702E3" w:rsidRPr="00C01A4E" w:rsidRDefault="00F702E3" w:rsidP="00F702E3">
      <w:pPr>
        <w:jc w:val="both"/>
        <w:rPr>
          <w:sz w:val="24"/>
          <w:szCs w:val="24"/>
          <w:lang w:val="bg-BG"/>
        </w:rPr>
      </w:pPr>
    </w:p>
    <w:p w:rsidR="00F702E3" w:rsidRPr="00C01A4E" w:rsidRDefault="00F702E3" w:rsidP="00F702E3">
      <w:pPr>
        <w:jc w:val="both"/>
        <w:rPr>
          <w:b/>
          <w:sz w:val="24"/>
          <w:szCs w:val="24"/>
          <w:lang w:val="bg-BG"/>
        </w:rPr>
      </w:pPr>
    </w:p>
    <w:p w:rsidR="00F702E3" w:rsidRPr="00C01A4E" w:rsidRDefault="00F702E3" w:rsidP="00F702E3">
      <w:pPr>
        <w:jc w:val="both"/>
        <w:rPr>
          <w:b/>
          <w:sz w:val="24"/>
          <w:szCs w:val="24"/>
          <w:lang w:val="bg-BG"/>
        </w:rPr>
      </w:pPr>
      <w:r w:rsidRPr="00C01A4E">
        <w:rPr>
          <w:b/>
          <w:sz w:val="24"/>
          <w:szCs w:val="24"/>
          <w:lang w:val="bg-BG"/>
        </w:rPr>
        <w:t>ПОПЪЛВАНЕ НА ЗАЯВЛЕНИЕТО</w:t>
      </w:r>
    </w:p>
    <w:p w:rsidR="00F702E3" w:rsidRPr="00C01A4E" w:rsidRDefault="00F702E3" w:rsidP="00F702E3">
      <w:pPr>
        <w:jc w:val="both"/>
        <w:rPr>
          <w:b/>
          <w:sz w:val="24"/>
          <w:szCs w:val="24"/>
          <w:lang w:val="bg-BG"/>
        </w:rPr>
      </w:pPr>
    </w:p>
    <w:p w:rsidR="00F702E3" w:rsidRPr="00C01A4E" w:rsidRDefault="00F702E3" w:rsidP="00F702E3">
      <w:pPr>
        <w:jc w:val="both"/>
        <w:rPr>
          <w:sz w:val="24"/>
          <w:szCs w:val="24"/>
          <w:lang w:val="bg-BG"/>
        </w:rPr>
      </w:pPr>
      <w:r w:rsidRPr="00C01A4E">
        <w:rPr>
          <w:sz w:val="24"/>
          <w:szCs w:val="24"/>
          <w:lang w:val="bg-BG"/>
        </w:rPr>
        <w:t>Заявлението за подпомагане (</w:t>
      </w:r>
      <w:r w:rsidRPr="00C01A4E">
        <w:rPr>
          <w:b/>
          <w:i/>
          <w:sz w:val="24"/>
          <w:szCs w:val="24"/>
          <w:lang w:val="bg-BG"/>
        </w:rPr>
        <w:t>ПРИЛОЖЕНИЕ 4</w:t>
      </w:r>
      <w:r w:rsidRPr="00C01A4E">
        <w:rPr>
          <w:sz w:val="24"/>
          <w:szCs w:val="24"/>
          <w:lang w:val="bg-BG"/>
        </w:rPr>
        <w:t xml:space="preserve"> </w:t>
      </w:r>
      <w:r w:rsidRPr="00C01A4E">
        <w:rPr>
          <w:i/>
          <w:sz w:val="24"/>
          <w:szCs w:val="24"/>
          <w:lang w:val="bg-BG"/>
        </w:rPr>
        <w:t>от Наредбата</w:t>
      </w:r>
      <w:r w:rsidRPr="00C01A4E">
        <w:rPr>
          <w:sz w:val="24"/>
          <w:szCs w:val="24"/>
          <w:lang w:val="bg-BG"/>
        </w:rPr>
        <w:t xml:space="preserve">), наричано от тук нататък Заявлението, се състои от заглавна страница, в която се представя  обща </w:t>
      </w:r>
      <w:r w:rsidRPr="00C01A4E">
        <w:rPr>
          <w:b/>
          <w:sz w:val="24"/>
          <w:szCs w:val="24"/>
          <w:lang w:val="bg-BG"/>
        </w:rPr>
        <w:t>ИНФОРМАЦИЯ ЗА ПРЕДЛОЖЕНИЕТО</w:t>
      </w:r>
      <w:r w:rsidRPr="00C01A4E">
        <w:rPr>
          <w:sz w:val="24"/>
          <w:szCs w:val="24"/>
          <w:lang w:val="bg-BG"/>
        </w:rPr>
        <w:t xml:space="preserve"> и три основни раздела: </w:t>
      </w:r>
    </w:p>
    <w:p w:rsidR="00F702E3" w:rsidRPr="00C01A4E" w:rsidRDefault="00F702E3" w:rsidP="00F702E3">
      <w:pPr>
        <w:jc w:val="both"/>
        <w:rPr>
          <w:b/>
          <w:sz w:val="24"/>
          <w:szCs w:val="24"/>
          <w:lang w:val="bg-BG"/>
        </w:rPr>
      </w:pPr>
    </w:p>
    <w:p w:rsidR="00F702E3" w:rsidRPr="00C01A4E" w:rsidRDefault="00F702E3" w:rsidP="00F702E3">
      <w:pPr>
        <w:spacing w:line="360" w:lineRule="auto"/>
        <w:jc w:val="both"/>
        <w:rPr>
          <w:b/>
          <w:sz w:val="24"/>
          <w:szCs w:val="24"/>
          <w:lang w:val="bg-BG"/>
        </w:rPr>
      </w:pPr>
      <w:r w:rsidRPr="00C01A4E">
        <w:rPr>
          <w:b/>
          <w:sz w:val="24"/>
          <w:szCs w:val="24"/>
          <w:lang w:val="bg-BG"/>
        </w:rPr>
        <w:t>I. ДАННИ ЗА КАНДИДАТА</w:t>
      </w:r>
    </w:p>
    <w:p w:rsidR="00F702E3" w:rsidRPr="00C01A4E" w:rsidRDefault="00F702E3" w:rsidP="00F702E3">
      <w:pPr>
        <w:spacing w:line="360" w:lineRule="auto"/>
        <w:jc w:val="both"/>
        <w:rPr>
          <w:b/>
          <w:sz w:val="24"/>
          <w:szCs w:val="24"/>
          <w:lang w:val="bg-BG"/>
        </w:rPr>
      </w:pPr>
      <w:r w:rsidRPr="00C01A4E">
        <w:rPr>
          <w:b/>
          <w:sz w:val="24"/>
          <w:szCs w:val="24"/>
          <w:lang w:val="bg-BG"/>
        </w:rPr>
        <w:t>II.ОПИСАНИЕ НА ОПЕРАТИВНИЯ КАПАЦИТЕТ НА КАНДИДАТА</w:t>
      </w:r>
    </w:p>
    <w:p w:rsidR="00F702E3" w:rsidRPr="00C01A4E" w:rsidRDefault="00F702E3" w:rsidP="00F702E3">
      <w:pPr>
        <w:spacing w:line="360" w:lineRule="auto"/>
        <w:jc w:val="both"/>
        <w:rPr>
          <w:b/>
          <w:sz w:val="24"/>
          <w:szCs w:val="24"/>
          <w:lang w:val="bg-BG"/>
        </w:rPr>
      </w:pPr>
      <w:r w:rsidRPr="00C01A4E">
        <w:rPr>
          <w:b/>
          <w:sz w:val="24"/>
          <w:szCs w:val="24"/>
          <w:lang w:val="bg-BG"/>
        </w:rPr>
        <w:t>III.ОПИСАНИЕ НА ПРОЕКТНОТО ПРЕДЛОЖЕНИЕ</w:t>
      </w:r>
    </w:p>
    <w:p w:rsidR="00F702E3" w:rsidRDefault="00F702E3" w:rsidP="00F702E3">
      <w:pPr>
        <w:spacing w:line="360" w:lineRule="auto"/>
        <w:jc w:val="both"/>
        <w:rPr>
          <w:b/>
          <w:sz w:val="24"/>
          <w:szCs w:val="24"/>
          <w:lang w:val="bg-BG"/>
        </w:rPr>
      </w:pPr>
      <w:r w:rsidRPr="000D15A6">
        <w:rPr>
          <w:b/>
          <w:sz w:val="24"/>
          <w:szCs w:val="24"/>
          <w:lang w:val="bg-BG"/>
        </w:rPr>
        <w:t>ДЕКЛАРАЦИИ И ФОРМУЛЯР ЗА НАБЛЮДЕНИЕ</w:t>
      </w:r>
    </w:p>
    <w:p w:rsidR="006D1544" w:rsidRPr="00C01A4E" w:rsidRDefault="006D1544" w:rsidP="006D1544">
      <w:pPr>
        <w:jc w:val="both"/>
        <w:rPr>
          <w:sz w:val="24"/>
          <w:szCs w:val="24"/>
          <w:u w:val="single"/>
          <w:lang w:val="bg-BG"/>
        </w:rPr>
      </w:pPr>
      <w:r w:rsidRPr="00C01A4E">
        <w:rPr>
          <w:sz w:val="24"/>
          <w:szCs w:val="24"/>
          <w:u w:val="single"/>
          <w:lang w:val="bg-BG"/>
        </w:rPr>
        <w:t xml:space="preserve">ЗАГЛАВНА СТРАНИЦА </w:t>
      </w:r>
    </w:p>
    <w:p w:rsidR="006D1544" w:rsidRPr="00C01A4E" w:rsidRDefault="006D1544" w:rsidP="006D1544">
      <w:pPr>
        <w:jc w:val="both"/>
        <w:rPr>
          <w:sz w:val="24"/>
          <w:szCs w:val="24"/>
          <w:lang w:val="bg-BG"/>
        </w:rPr>
      </w:pPr>
    </w:p>
    <w:p w:rsidR="006D1544" w:rsidRPr="00C01A4E" w:rsidRDefault="006D1544" w:rsidP="006D1544">
      <w:pPr>
        <w:ind w:firstLine="567"/>
        <w:jc w:val="both"/>
        <w:rPr>
          <w:sz w:val="24"/>
          <w:szCs w:val="24"/>
          <w:lang w:val="bg-BG"/>
        </w:rPr>
      </w:pPr>
      <w:r w:rsidRPr="00C01A4E">
        <w:rPr>
          <w:sz w:val="24"/>
          <w:szCs w:val="24"/>
          <w:lang w:val="bg-BG"/>
        </w:rPr>
        <w:t xml:space="preserve">Полетата в заглавната страница на Заявлението, обозначени като: “Идентификационен номер”, “Дата/час/минута” и </w:t>
      </w:r>
      <w:r w:rsidRPr="00703F2A">
        <w:rPr>
          <w:sz w:val="24"/>
          <w:szCs w:val="24"/>
          <w:lang w:val="bg-BG"/>
        </w:rPr>
        <w:t>“Печат</w:t>
      </w:r>
      <w:r w:rsidR="00703F2A" w:rsidRPr="00703F2A">
        <w:rPr>
          <w:sz w:val="24"/>
          <w:szCs w:val="24"/>
          <w:lang w:val="bg-BG"/>
        </w:rPr>
        <w:t xml:space="preserve"> на МИГ”Преспа</w:t>
      </w:r>
      <w:r w:rsidRPr="00703F2A">
        <w:rPr>
          <w:sz w:val="24"/>
          <w:szCs w:val="24"/>
          <w:lang w:val="bg-BG"/>
        </w:rPr>
        <w:t>”</w:t>
      </w:r>
      <w:r w:rsidRPr="00C01A4E">
        <w:rPr>
          <w:sz w:val="24"/>
          <w:szCs w:val="24"/>
          <w:lang w:val="bg-BG"/>
        </w:rPr>
        <w:t xml:space="preserve"> </w:t>
      </w:r>
      <w:r w:rsidRPr="00C01A4E">
        <w:rPr>
          <w:b/>
          <w:sz w:val="24"/>
          <w:szCs w:val="24"/>
          <w:lang w:val="bg-BG"/>
        </w:rPr>
        <w:t>не се попълват от кандидата</w:t>
      </w:r>
      <w:r w:rsidRPr="00C01A4E">
        <w:rPr>
          <w:sz w:val="24"/>
          <w:szCs w:val="24"/>
          <w:lang w:val="bg-BG"/>
        </w:rPr>
        <w:t xml:space="preserve">. Информацията в тях е за служебно ползване и се попълва от експерта </w:t>
      </w:r>
      <w:r w:rsidRPr="00703F2A">
        <w:rPr>
          <w:sz w:val="24"/>
          <w:szCs w:val="24"/>
          <w:lang w:val="bg-BG"/>
        </w:rPr>
        <w:t xml:space="preserve">в </w:t>
      </w:r>
      <w:r w:rsidR="00703F2A">
        <w:rPr>
          <w:sz w:val="24"/>
          <w:szCs w:val="24"/>
          <w:lang w:val="bg-BG"/>
        </w:rPr>
        <w:t>МИГ „Преспа”</w:t>
      </w:r>
      <w:r w:rsidRPr="00703F2A">
        <w:rPr>
          <w:i/>
          <w:sz w:val="24"/>
          <w:szCs w:val="24"/>
          <w:lang w:val="bg-BG"/>
        </w:rPr>
        <w:t>,</w:t>
      </w:r>
      <w:r w:rsidRPr="00C01A4E">
        <w:rPr>
          <w:i/>
          <w:sz w:val="24"/>
          <w:szCs w:val="24"/>
          <w:lang w:val="bg-BG"/>
        </w:rPr>
        <w:t xml:space="preserve"> </w:t>
      </w:r>
      <w:r w:rsidRPr="00C01A4E">
        <w:rPr>
          <w:sz w:val="24"/>
          <w:szCs w:val="24"/>
          <w:lang w:val="bg-BG"/>
        </w:rPr>
        <w:t>който приема заявлението за подпомагане.</w:t>
      </w:r>
    </w:p>
    <w:p w:rsidR="006D1544" w:rsidRPr="00C01A4E" w:rsidRDefault="006D1544" w:rsidP="006D1544">
      <w:pPr>
        <w:ind w:firstLine="567"/>
        <w:jc w:val="both"/>
        <w:rPr>
          <w:sz w:val="24"/>
          <w:szCs w:val="24"/>
          <w:lang w:val="bg-BG"/>
        </w:rPr>
      </w:pPr>
    </w:p>
    <w:p w:rsidR="006D1544" w:rsidRPr="00C01A4E" w:rsidRDefault="006D1544" w:rsidP="006D1544">
      <w:pPr>
        <w:ind w:firstLine="567"/>
        <w:jc w:val="both"/>
        <w:rPr>
          <w:b/>
          <w:sz w:val="24"/>
          <w:szCs w:val="24"/>
          <w:lang w:val="bg-BG"/>
        </w:rPr>
      </w:pPr>
      <w:r w:rsidRPr="00C01A4E">
        <w:rPr>
          <w:sz w:val="24"/>
          <w:szCs w:val="24"/>
          <w:lang w:val="bg-BG"/>
        </w:rPr>
        <w:t xml:space="preserve">В частта от заявлението, озаглавена </w:t>
      </w:r>
      <w:r w:rsidRPr="00C01A4E">
        <w:rPr>
          <w:b/>
          <w:sz w:val="24"/>
          <w:szCs w:val="24"/>
          <w:lang w:val="bg-BG"/>
        </w:rPr>
        <w:t xml:space="preserve">ИНФОРМАЦИЯ ЗА ПРЕДЛОЖЕНИЕТО </w:t>
      </w:r>
      <w:r w:rsidRPr="00C01A4E">
        <w:rPr>
          <w:sz w:val="24"/>
          <w:szCs w:val="24"/>
          <w:lang w:val="bg-BG"/>
        </w:rPr>
        <w:t>се посочват следните данни и информация:</w:t>
      </w:r>
    </w:p>
    <w:p w:rsidR="006D1544" w:rsidRPr="00C01A4E" w:rsidRDefault="006D1544" w:rsidP="006D1544">
      <w:pPr>
        <w:ind w:firstLine="567"/>
        <w:jc w:val="both"/>
        <w:rPr>
          <w:sz w:val="24"/>
          <w:szCs w:val="24"/>
          <w:lang w:val="bg-BG"/>
        </w:rPr>
      </w:pPr>
      <w:r w:rsidRPr="00C01A4E">
        <w:rPr>
          <w:sz w:val="24"/>
          <w:szCs w:val="24"/>
          <w:lang w:val="bg-BG"/>
        </w:rPr>
        <w:t xml:space="preserve"> </w:t>
      </w:r>
    </w:p>
    <w:p w:rsidR="006D1544" w:rsidRPr="00C01A4E" w:rsidRDefault="006D1544" w:rsidP="006D1544">
      <w:pPr>
        <w:numPr>
          <w:ilvl w:val="0"/>
          <w:numId w:val="2"/>
        </w:numPr>
        <w:ind w:left="0" w:firstLine="567"/>
        <w:jc w:val="both"/>
        <w:rPr>
          <w:sz w:val="24"/>
          <w:szCs w:val="24"/>
          <w:lang w:val="bg-BG"/>
        </w:rPr>
      </w:pPr>
      <w:r w:rsidRPr="00C01A4E">
        <w:rPr>
          <w:sz w:val="24"/>
          <w:szCs w:val="24"/>
          <w:lang w:val="bg-BG"/>
        </w:rPr>
        <w:t xml:space="preserve">В полето “Наименование на кандидата” се </w:t>
      </w:r>
      <w:r>
        <w:rPr>
          <w:sz w:val="24"/>
          <w:szCs w:val="24"/>
          <w:lang w:val="bg-BG"/>
        </w:rPr>
        <w:t>изписва</w:t>
      </w:r>
      <w:r w:rsidRPr="00C01A4E">
        <w:rPr>
          <w:sz w:val="24"/>
          <w:szCs w:val="24"/>
          <w:lang w:val="bg-BG"/>
        </w:rPr>
        <w:t xml:space="preserve"> пълното наименование на организацията, която кандидатства за </w:t>
      </w:r>
      <w:r w:rsidRPr="00C01A4E">
        <w:rPr>
          <w:bCs/>
          <w:color w:val="000000"/>
          <w:sz w:val="24"/>
          <w:szCs w:val="24"/>
          <w:lang w:val="bg-BG"/>
        </w:rPr>
        <w:t>предоставяне на безвъзмездна финансова помощ и</w:t>
      </w:r>
      <w:r w:rsidRPr="00C01A4E">
        <w:rPr>
          <w:b/>
          <w:bCs/>
          <w:color w:val="000000"/>
          <w:sz w:val="24"/>
          <w:szCs w:val="24"/>
          <w:lang w:val="bg-BG"/>
        </w:rPr>
        <w:t xml:space="preserve"> която ще е пряко отговорна за </w:t>
      </w:r>
      <w:r w:rsidRPr="00C01A4E">
        <w:rPr>
          <w:sz w:val="24"/>
          <w:szCs w:val="24"/>
          <w:lang w:val="bg-BG"/>
        </w:rPr>
        <w:t>изпълнение на предвидените по проекта дейности;</w:t>
      </w:r>
    </w:p>
    <w:p w:rsidR="006D1544" w:rsidRPr="00C01A4E" w:rsidRDefault="006D1544" w:rsidP="006D1544">
      <w:pPr>
        <w:numPr>
          <w:ilvl w:val="0"/>
          <w:numId w:val="2"/>
        </w:numPr>
        <w:ind w:left="0" w:firstLine="567"/>
        <w:jc w:val="both"/>
        <w:rPr>
          <w:sz w:val="24"/>
          <w:szCs w:val="24"/>
          <w:lang w:val="bg-BG"/>
        </w:rPr>
      </w:pPr>
      <w:r w:rsidRPr="00C01A4E">
        <w:rPr>
          <w:sz w:val="24"/>
          <w:szCs w:val="24"/>
          <w:lang w:val="bg-BG"/>
        </w:rPr>
        <w:t>В полето “Община и ЕКАТТЕ на населеното/</w:t>
      </w:r>
      <w:proofErr w:type="spellStart"/>
      <w:r w:rsidRPr="00C01A4E">
        <w:rPr>
          <w:sz w:val="24"/>
          <w:szCs w:val="24"/>
          <w:lang w:val="bg-BG"/>
        </w:rPr>
        <w:t>ите</w:t>
      </w:r>
      <w:proofErr w:type="spellEnd"/>
      <w:r w:rsidRPr="00C01A4E">
        <w:rPr>
          <w:sz w:val="24"/>
          <w:szCs w:val="24"/>
          <w:lang w:val="bg-BG"/>
        </w:rPr>
        <w:t xml:space="preserve"> място/места, където ще се реализират дейности на проекта”, се изписват </w:t>
      </w:r>
    </w:p>
    <w:p w:rsidR="006D1544" w:rsidRPr="00C01A4E" w:rsidRDefault="006D1544" w:rsidP="006D1544">
      <w:pPr>
        <w:numPr>
          <w:ilvl w:val="0"/>
          <w:numId w:val="3"/>
        </w:numPr>
        <w:ind w:firstLine="567"/>
        <w:jc w:val="both"/>
        <w:rPr>
          <w:sz w:val="24"/>
          <w:szCs w:val="24"/>
          <w:lang w:val="bg-BG"/>
        </w:rPr>
      </w:pPr>
      <w:r w:rsidRPr="00C01A4E">
        <w:rPr>
          <w:sz w:val="24"/>
          <w:szCs w:val="24"/>
          <w:lang w:val="bg-BG"/>
        </w:rPr>
        <w:t xml:space="preserve">Наименованието на общината, на </w:t>
      </w:r>
      <w:r>
        <w:rPr>
          <w:sz w:val="24"/>
          <w:szCs w:val="24"/>
          <w:lang w:val="bg-BG"/>
        </w:rPr>
        <w:t xml:space="preserve">чиято </w:t>
      </w:r>
      <w:r w:rsidRPr="00C01A4E">
        <w:rPr>
          <w:sz w:val="24"/>
          <w:szCs w:val="24"/>
          <w:lang w:val="bg-BG"/>
        </w:rPr>
        <w:t>територия ще се реализира проекта;</w:t>
      </w:r>
    </w:p>
    <w:p w:rsidR="006D1544" w:rsidRPr="00CF0076" w:rsidRDefault="006D1544" w:rsidP="006D1544">
      <w:pPr>
        <w:numPr>
          <w:ilvl w:val="0"/>
          <w:numId w:val="3"/>
        </w:numPr>
        <w:ind w:firstLine="567"/>
        <w:jc w:val="both"/>
        <w:rPr>
          <w:sz w:val="24"/>
          <w:szCs w:val="24"/>
          <w:lang w:val="bg-BG"/>
        </w:rPr>
      </w:pPr>
      <w:r w:rsidRPr="00CF0076">
        <w:rPr>
          <w:sz w:val="24"/>
          <w:szCs w:val="24"/>
          <w:lang w:val="bg-BG"/>
        </w:rPr>
        <w:t>Номера/номерата по ЕКАТТЕ (единния класификатор на административно-териториалните и териториалните единици) на населеното/</w:t>
      </w:r>
      <w:proofErr w:type="spellStart"/>
      <w:r w:rsidRPr="00CF0076">
        <w:rPr>
          <w:sz w:val="24"/>
          <w:szCs w:val="24"/>
          <w:lang w:val="bg-BG"/>
        </w:rPr>
        <w:t>ите</w:t>
      </w:r>
      <w:proofErr w:type="spellEnd"/>
      <w:r w:rsidRPr="00CF0076">
        <w:rPr>
          <w:sz w:val="24"/>
          <w:szCs w:val="24"/>
          <w:lang w:val="bg-BG"/>
        </w:rPr>
        <w:t xml:space="preserve"> място/места, където ще се реализира проекта. Информацията за ЕКАТТЕ на населените места може да бъде получена от Националния статистически институт или неговите подразделения, или на интернет страницата на института </w:t>
      </w:r>
      <w:hyperlink r:id="rId25" w:history="1">
        <w:r w:rsidRPr="00CF0076">
          <w:rPr>
            <w:rStyle w:val="a7"/>
            <w:sz w:val="24"/>
            <w:szCs w:val="24"/>
            <w:lang w:val="bg-BG"/>
          </w:rPr>
          <w:t>www.nsi.bg/класификации</w:t>
        </w:r>
      </w:hyperlink>
      <w:r w:rsidRPr="00CF0076">
        <w:rPr>
          <w:sz w:val="24"/>
          <w:szCs w:val="24"/>
          <w:lang w:val="bg-BG"/>
        </w:rPr>
        <w:t xml:space="preserve"> и номенклатури/ЕКАТТЕ. </w:t>
      </w:r>
    </w:p>
    <w:p w:rsidR="006D1544" w:rsidRDefault="006D1544" w:rsidP="006D1544">
      <w:pPr>
        <w:numPr>
          <w:ilvl w:val="0"/>
          <w:numId w:val="3"/>
        </w:numPr>
        <w:ind w:firstLine="567"/>
        <w:jc w:val="both"/>
        <w:rPr>
          <w:sz w:val="24"/>
          <w:szCs w:val="24"/>
          <w:lang w:val="bg-BG"/>
        </w:rPr>
      </w:pPr>
      <w:r w:rsidRPr="00C01A4E">
        <w:rPr>
          <w:sz w:val="24"/>
          <w:szCs w:val="24"/>
          <w:lang w:val="bg-BG"/>
        </w:rPr>
        <w:t xml:space="preserve">в полето “Наименование на проект”  се посочва </w:t>
      </w:r>
      <w:r>
        <w:rPr>
          <w:sz w:val="24"/>
          <w:szCs w:val="24"/>
          <w:lang w:val="bg-BG"/>
        </w:rPr>
        <w:t>наименованието на проекта</w:t>
      </w:r>
      <w:r w:rsidRPr="00C01A4E">
        <w:rPr>
          <w:sz w:val="24"/>
          <w:szCs w:val="24"/>
          <w:lang w:val="bg-BG"/>
        </w:rPr>
        <w:t>, което   трябва да бъде кратко и  точно.</w:t>
      </w:r>
    </w:p>
    <w:p w:rsidR="00CF0076" w:rsidRDefault="00CF0076" w:rsidP="00CF0076">
      <w:pPr>
        <w:ind w:firstLine="567"/>
        <w:jc w:val="both"/>
        <w:rPr>
          <w:sz w:val="24"/>
          <w:szCs w:val="24"/>
          <w:u w:val="single"/>
          <w:lang w:val="bg-BG"/>
        </w:rPr>
      </w:pPr>
    </w:p>
    <w:p w:rsidR="00CF0076" w:rsidRPr="00CF0076" w:rsidRDefault="00CF0076" w:rsidP="00CF0076">
      <w:pPr>
        <w:ind w:firstLine="567"/>
        <w:jc w:val="both"/>
        <w:rPr>
          <w:sz w:val="24"/>
          <w:szCs w:val="24"/>
          <w:u w:val="single"/>
          <w:lang w:val="bg-BG"/>
        </w:rPr>
      </w:pPr>
      <w:r w:rsidRPr="00CF0076">
        <w:rPr>
          <w:sz w:val="24"/>
          <w:szCs w:val="24"/>
          <w:u w:val="single"/>
          <w:lang w:val="bg-BG"/>
        </w:rPr>
        <w:t xml:space="preserve">Раздел І: </w:t>
      </w:r>
      <w:r w:rsidRPr="00CF0076">
        <w:rPr>
          <w:b/>
          <w:sz w:val="24"/>
          <w:szCs w:val="24"/>
          <w:u w:val="single"/>
          <w:lang w:val="bg-BG"/>
        </w:rPr>
        <w:t>ДАННИ ЗА КАНДИДАТА</w:t>
      </w:r>
    </w:p>
    <w:p w:rsidR="00CF0076" w:rsidRPr="00CF0076" w:rsidRDefault="00CF0076" w:rsidP="00CF0076">
      <w:pPr>
        <w:ind w:firstLine="567"/>
        <w:jc w:val="both"/>
        <w:rPr>
          <w:sz w:val="24"/>
          <w:szCs w:val="24"/>
          <w:lang w:val="bg-BG"/>
        </w:rPr>
      </w:pPr>
    </w:p>
    <w:p w:rsidR="00CF0076" w:rsidRPr="00CF0076" w:rsidRDefault="00CF0076" w:rsidP="00CF0076">
      <w:pPr>
        <w:ind w:firstLine="567"/>
        <w:jc w:val="both"/>
        <w:rPr>
          <w:sz w:val="24"/>
          <w:szCs w:val="24"/>
          <w:lang w:val="bg-BG"/>
        </w:rPr>
      </w:pPr>
      <w:r w:rsidRPr="00CF0076">
        <w:rPr>
          <w:sz w:val="24"/>
          <w:szCs w:val="24"/>
          <w:lang w:val="bg-BG"/>
        </w:rPr>
        <w:t xml:space="preserve">В този раздел се представят основни данни и информация за кандидата (име на кандидата, юридически статут, регистрация, вписвания и др.), данни за обслужващата банка, данни за упълномощено лице, в случай че документите не се подават лично от лицето, представляващо кандидата, информация за финансовите подпомагания до </w:t>
      </w:r>
      <w:r w:rsidRPr="00CF0076">
        <w:rPr>
          <w:sz w:val="24"/>
          <w:szCs w:val="24"/>
          <w:lang w:val="bg-BG"/>
        </w:rPr>
        <w:lastRenderedPageBreak/>
        <w:t xml:space="preserve">момента на кандидатстване, информация за искани междинни плащания и информация за сумата, за която се кандидатства с този проект.  Данните, които се представят от кандидата трябва да бъдат точни, ясни и в съответствие с легитимните документи, касаещи съответната информация. </w:t>
      </w:r>
    </w:p>
    <w:p w:rsidR="00CF0076" w:rsidRPr="00CF0076" w:rsidRDefault="00CF0076" w:rsidP="00CF0076">
      <w:pPr>
        <w:ind w:firstLine="567"/>
        <w:jc w:val="both"/>
        <w:rPr>
          <w:sz w:val="24"/>
          <w:szCs w:val="24"/>
          <w:lang w:val="bg-BG"/>
        </w:rPr>
      </w:pPr>
    </w:p>
    <w:p w:rsidR="004261BB" w:rsidRDefault="00CF0076" w:rsidP="00CF0076">
      <w:pPr>
        <w:ind w:firstLine="567"/>
        <w:jc w:val="both"/>
        <w:rPr>
          <w:sz w:val="24"/>
          <w:szCs w:val="24"/>
          <w:lang w:val="en-US"/>
        </w:rPr>
      </w:pPr>
      <w:r w:rsidRPr="00CF0076">
        <w:rPr>
          <w:sz w:val="24"/>
          <w:szCs w:val="24"/>
          <w:lang w:val="bg-BG"/>
        </w:rPr>
        <w:t>При попълването на полетата в секция “</w:t>
      </w:r>
      <w:r w:rsidRPr="00CF0076">
        <w:rPr>
          <w:b/>
          <w:sz w:val="24"/>
          <w:szCs w:val="24"/>
          <w:lang w:val="bg-BG"/>
        </w:rPr>
        <w:t>ОСНОВНИ ДАННИ</w:t>
      </w:r>
      <w:r w:rsidRPr="00CF0076">
        <w:rPr>
          <w:sz w:val="24"/>
          <w:szCs w:val="24"/>
          <w:lang w:val="bg-BG"/>
        </w:rPr>
        <w:t>”  да се има предвид</w:t>
      </w:r>
      <w:r w:rsidR="004261BB">
        <w:rPr>
          <w:sz w:val="24"/>
          <w:szCs w:val="24"/>
          <w:lang w:val="en-US"/>
        </w:rPr>
        <w:t xml:space="preserve"> </w:t>
      </w:r>
      <w:r w:rsidRPr="00CF0076">
        <w:rPr>
          <w:sz w:val="24"/>
          <w:szCs w:val="24"/>
          <w:lang w:val="bg-BG"/>
        </w:rPr>
        <w:t>следното:</w:t>
      </w:r>
    </w:p>
    <w:p w:rsidR="00CF0076" w:rsidRPr="00CF0076" w:rsidRDefault="00CF0076" w:rsidP="00CF0076">
      <w:pPr>
        <w:ind w:firstLine="567"/>
        <w:jc w:val="both"/>
        <w:rPr>
          <w:bCs/>
          <w:sz w:val="24"/>
          <w:szCs w:val="24"/>
          <w:lang w:val="bg-BG"/>
        </w:rPr>
      </w:pPr>
      <w:r w:rsidRPr="00CF0076">
        <w:rPr>
          <w:sz w:val="24"/>
          <w:szCs w:val="24"/>
          <w:lang w:val="bg-BG"/>
        </w:rPr>
        <w:t xml:space="preserve">- В ред  “Име на кандидата” се посочва пълното наименование на кандидата съгласно съдебната регистрация към датата на кандидатстване. </w:t>
      </w:r>
    </w:p>
    <w:p w:rsidR="00CF0076" w:rsidRPr="00CF0076" w:rsidRDefault="00CF0076" w:rsidP="00CF0076">
      <w:pPr>
        <w:ind w:firstLine="567"/>
        <w:jc w:val="both"/>
        <w:rPr>
          <w:bCs/>
          <w:sz w:val="24"/>
          <w:szCs w:val="24"/>
          <w:lang w:val="bg-BG"/>
        </w:rPr>
      </w:pPr>
      <w:r w:rsidRPr="00CF0076">
        <w:rPr>
          <w:bCs/>
          <w:sz w:val="24"/>
          <w:szCs w:val="24"/>
          <w:lang w:val="bg-BG"/>
        </w:rPr>
        <w:t>- В ред “Юридически статут” се посочва правната форма на кандидатстващата организация</w:t>
      </w:r>
    </w:p>
    <w:p w:rsidR="00CF0076" w:rsidRPr="00CF0076" w:rsidRDefault="00CF0076" w:rsidP="00CF0076">
      <w:pPr>
        <w:ind w:firstLine="567"/>
        <w:jc w:val="both"/>
        <w:rPr>
          <w:bCs/>
          <w:sz w:val="24"/>
          <w:szCs w:val="24"/>
          <w:lang w:val="bg-BG"/>
        </w:rPr>
      </w:pPr>
      <w:r w:rsidRPr="00CF0076">
        <w:rPr>
          <w:bCs/>
          <w:sz w:val="24"/>
          <w:szCs w:val="24"/>
          <w:lang w:val="bg-BG"/>
        </w:rPr>
        <w:t xml:space="preserve"> (напр. Община, Юри</w:t>
      </w:r>
      <w:r w:rsidR="00E73C79">
        <w:rPr>
          <w:bCs/>
          <w:sz w:val="24"/>
          <w:szCs w:val="24"/>
          <w:lang w:val="bg-BG"/>
        </w:rPr>
        <w:t>дическо лице с нестопанска цел, читалище</w:t>
      </w:r>
      <w:r w:rsidRPr="00CF0076">
        <w:rPr>
          <w:bCs/>
          <w:sz w:val="24"/>
          <w:szCs w:val="24"/>
          <w:lang w:val="bg-BG"/>
        </w:rPr>
        <w:t>);</w:t>
      </w:r>
    </w:p>
    <w:p w:rsidR="00CF0076" w:rsidRPr="00CF0076" w:rsidRDefault="00CF0076" w:rsidP="00CF0076">
      <w:pPr>
        <w:ind w:firstLine="567"/>
        <w:jc w:val="both"/>
        <w:rPr>
          <w:bCs/>
          <w:sz w:val="24"/>
          <w:szCs w:val="24"/>
          <w:lang w:val="bg-BG"/>
        </w:rPr>
      </w:pPr>
      <w:r w:rsidRPr="00CF0076">
        <w:rPr>
          <w:bCs/>
          <w:sz w:val="24"/>
          <w:szCs w:val="24"/>
          <w:lang w:val="bg-BG"/>
        </w:rPr>
        <w:t>- В ред “Номер и дата на решението, с което е създадена организацията” – информацията съгласно документите за създаване на съответната организация;</w:t>
      </w:r>
    </w:p>
    <w:p w:rsidR="00CF0076" w:rsidRPr="00CF0076" w:rsidRDefault="00CF0076" w:rsidP="00CF0076">
      <w:pPr>
        <w:ind w:firstLine="567"/>
        <w:jc w:val="both"/>
        <w:rPr>
          <w:bCs/>
          <w:sz w:val="24"/>
          <w:szCs w:val="24"/>
          <w:lang w:val="bg-BG"/>
        </w:rPr>
      </w:pPr>
      <w:r w:rsidRPr="00CF0076">
        <w:rPr>
          <w:bCs/>
          <w:sz w:val="24"/>
          <w:szCs w:val="24"/>
          <w:lang w:val="bg-BG"/>
        </w:rPr>
        <w:t xml:space="preserve">- В ред “Единен идентификационен код към агенцията по вписванията/БУЛСТАТ” се посочват данните, валидни към датата на кандидатстване.  </w:t>
      </w:r>
    </w:p>
    <w:p w:rsidR="00CF0076" w:rsidRPr="00CF0076" w:rsidRDefault="00CF0076" w:rsidP="00CF0076">
      <w:pPr>
        <w:ind w:firstLine="567"/>
        <w:jc w:val="both"/>
        <w:rPr>
          <w:bCs/>
          <w:sz w:val="24"/>
          <w:szCs w:val="24"/>
          <w:lang w:val="bg-BG"/>
        </w:rPr>
      </w:pPr>
      <w:r w:rsidRPr="00CF0076">
        <w:rPr>
          <w:bCs/>
          <w:sz w:val="24"/>
          <w:szCs w:val="24"/>
          <w:lang w:val="bg-BG"/>
        </w:rPr>
        <w:t xml:space="preserve">- В случаите, когато кандидата е различен от Община, в реда „Регистър”, освен регистрационния номер от решението за решението за учредяване се посочва и номера </w:t>
      </w:r>
      <w:r w:rsidRPr="00A846F8">
        <w:rPr>
          <w:bCs/>
          <w:sz w:val="24"/>
          <w:szCs w:val="24"/>
          <w:lang w:val="bg-BG"/>
        </w:rPr>
        <w:t>от документа за вписване към Агенцията по вписванията, в случай, че се кандидатства за дейности по чл.4, ал.1, т.9</w:t>
      </w:r>
      <w:r w:rsidRPr="00CF0076">
        <w:rPr>
          <w:bCs/>
          <w:sz w:val="24"/>
          <w:szCs w:val="24"/>
          <w:lang w:val="bg-BG"/>
        </w:rPr>
        <w:t xml:space="preserve"> </w:t>
      </w:r>
    </w:p>
    <w:p w:rsidR="00CF0076" w:rsidRPr="00CF0076" w:rsidRDefault="00CF0076" w:rsidP="00CF0076">
      <w:pPr>
        <w:ind w:firstLine="567"/>
        <w:jc w:val="both"/>
        <w:rPr>
          <w:bCs/>
          <w:sz w:val="24"/>
          <w:szCs w:val="24"/>
          <w:lang w:val="bg-BG"/>
        </w:rPr>
      </w:pPr>
    </w:p>
    <w:p w:rsidR="00CF0076" w:rsidRPr="00CF0076" w:rsidRDefault="00CF0076" w:rsidP="00CF0076">
      <w:pPr>
        <w:ind w:firstLine="567"/>
        <w:jc w:val="both"/>
        <w:rPr>
          <w:bCs/>
          <w:sz w:val="24"/>
          <w:szCs w:val="24"/>
          <w:lang w:val="bg-BG"/>
        </w:rPr>
      </w:pPr>
      <w:r w:rsidRPr="00CF0076">
        <w:rPr>
          <w:bCs/>
          <w:sz w:val="24"/>
          <w:szCs w:val="24"/>
          <w:lang w:val="bg-BG"/>
        </w:rPr>
        <w:t>- Редът  “Номер по ДДС” се попълва само ако е приложимо (т.е ако кандидата е регистриран по ДДС към датата на подаване на заявлението).</w:t>
      </w:r>
    </w:p>
    <w:p w:rsidR="002B39CE" w:rsidRPr="008D625D" w:rsidRDefault="002B39CE" w:rsidP="002B39CE">
      <w:pPr>
        <w:jc w:val="both"/>
        <w:rPr>
          <w:bCs/>
          <w:sz w:val="24"/>
          <w:szCs w:val="24"/>
          <w:lang w:val="bg-BG"/>
        </w:rPr>
      </w:pPr>
      <w:r>
        <w:rPr>
          <w:bCs/>
          <w:sz w:val="24"/>
          <w:szCs w:val="24"/>
          <w:lang w:val="bg-BG"/>
        </w:rPr>
        <w:t>В</w:t>
      </w:r>
      <w:r w:rsidRPr="00C01A4E">
        <w:rPr>
          <w:bCs/>
          <w:sz w:val="24"/>
          <w:szCs w:val="24"/>
          <w:lang w:val="bg-BG"/>
        </w:rPr>
        <w:t xml:space="preserve"> секция “</w:t>
      </w:r>
      <w:r w:rsidRPr="00C01A4E">
        <w:rPr>
          <w:b/>
          <w:bCs/>
          <w:sz w:val="24"/>
          <w:szCs w:val="24"/>
          <w:lang w:val="bg-BG"/>
        </w:rPr>
        <w:t>СЕДАЛИЩЕ И АДРЕС НА УПРАВЛЕНИЕ</w:t>
      </w:r>
      <w:r w:rsidRPr="00C01A4E">
        <w:rPr>
          <w:bCs/>
          <w:sz w:val="24"/>
          <w:szCs w:val="24"/>
          <w:lang w:val="bg-BG"/>
        </w:rPr>
        <w:t xml:space="preserve">” следва да </w:t>
      </w:r>
      <w:r>
        <w:rPr>
          <w:bCs/>
          <w:sz w:val="24"/>
          <w:szCs w:val="24"/>
          <w:lang w:val="bg-BG"/>
        </w:rPr>
        <w:t xml:space="preserve">се посочи седалището на кандидата по </w:t>
      </w:r>
      <w:r w:rsidRPr="00C01A4E">
        <w:rPr>
          <w:bCs/>
          <w:sz w:val="24"/>
          <w:szCs w:val="24"/>
          <w:lang w:val="bg-BG"/>
        </w:rPr>
        <w:t>последна (актуална) официална регистрация</w:t>
      </w:r>
      <w:r w:rsidRPr="00104BF2">
        <w:rPr>
          <w:bCs/>
          <w:sz w:val="24"/>
          <w:szCs w:val="24"/>
          <w:lang w:val="bg-BG"/>
        </w:rPr>
        <w:t xml:space="preserve"> </w:t>
      </w:r>
      <w:r>
        <w:rPr>
          <w:bCs/>
          <w:sz w:val="24"/>
          <w:szCs w:val="24"/>
          <w:lang w:val="bg-BG"/>
        </w:rPr>
        <w:t>и точния адрес на управление</w:t>
      </w:r>
      <w:r w:rsidRPr="008D625D">
        <w:rPr>
          <w:bCs/>
          <w:sz w:val="24"/>
          <w:szCs w:val="24"/>
          <w:lang w:val="bg-BG"/>
        </w:rPr>
        <w:t>.</w:t>
      </w:r>
      <w:r>
        <w:rPr>
          <w:bCs/>
          <w:sz w:val="24"/>
          <w:szCs w:val="24"/>
          <w:lang w:val="bg-BG"/>
        </w:rPr>
        <w:t xml:space="preserve"> </w:t>
      </w:r>
    </w:p>
    <w:p w:rsidR="002B39CE" w:rsidRPr="00C01A4E" w:rsidRDefault="002B39CE" w:rsidP="0075666C">
      <w:pPr>
        <w:ind w:firstLine="567"/>
        <w:jc w:val="both"/>
        <w:rPr>
          <w:bCs/>
          <w:sz w:val="24"/>
          <w:szCs w:val="24"/>
          <w:lang w:val="bg-BG"/>
        </w:rPr>
      </w:pPr>
    </w:p>
    <w:p w:rsidR="002B39CE" w:rsidRPr="00C01A4E" w:rsidRDefault="002B39CE" w:rsidP="0075666C">
      <w:pPr>
        <w:ind w:firstLine="567"/>
        <w:jc w:val="both"/>
        <w:rPr>
          <w:sz w:val="24"/>
          <w:szCs w:val="24"/>
          <w:lang w:val="bg-BG"/>
        </w:rPr>
      </w:pPr>
      <w:r w:rsidRPr="00C01A4E">
        <w:rPr>
          <w:bCs/>
          <w:sz w:val="24"/>
          <w:szCs w:val="24"/>
          <w:lang w:val="bg-BG"/>
        </w:rPr>
        <w:t>В секция “</w:t>
      </w:r>
      <w:r w:rsidRPr="00C01A4E">
        <w:rPr>
          <w:b/>
          <w:bCs/>
          <w:sz w:val="24"/>
          <w:szCs w:val="24"/>
          <w:lang w:val="bg-BG"/>
        </w:rPr>
        <w:t>ИЗБРАНА ОБСЛУЖВАЩА БАНКА</w:t>
      </w:r>
      <w:r w:rsidRPr="00C01A4E">
        <w:rPr>
          <w:bCs/>
          <w:sz w:val="24"/>
          <w:szCs w:val="24"/>
          <w:lang w:val="bg-BG"/>
        </w:rPr>
        <w:t>” се посочват данни за</w:t>
      </w:r>
      <w:r w:rsidRPr="00C01A4E">
        <w:rPr>
          <w:sz w:val="24"/>
          <w:szCs w:val="24"/>
          <w:lang w:val="bg-BG"/>
        </w:rPr>
        <w:t xml:space="preserve"> сметката по която ще се извършват плащанията, в случай че бъде възложен договор по този проект и информация за обслужващата банка: име на банката, адрес, банков идентификационен код (BIC), </w:t>
      </w:r>
      <w:r w:rsidRPr="008D625D">
        <w:rPr>
          <w:sz w:val="24"/>
          <w:szCs w:val="24"/>
          <w:lang w:val="bg-BG"/>
        </w:rPr>
        <w:t>номер на сметката</w:t>
      </w:r>
      <w:r w:rsidRPr="00C01A4E">
        <w:rPr>
          <w:sz w:val="24"/>
          <w:szCs w:val="24"/>
          <w:lang w:val="bg-BG"/>
        </w:rPr>
        <w:t>.</w:t>
      </w:r>
    </w:p>
    <w:p w:rsidR="002B39CE" w:rsidRPr="00C01A4E" w:rsidRDefault="002B39CE" w:rsidP="0075666C">
      <w:pPr>
        <w:ind w:firstLine="567"/>
        <w:jc w:val="both"/>
        <w:rPr>
          <w:sz w:val="24"/>
          <w:szCs w:val="24"/>
          <w:lang w:val="bg-BG"/>
        </w:rPr>
      </w:pPr>
      <w:r w:rsidRPr="00C01A4E">
        <w:rPr>
          <w:sz w:val="24"/>
          <w:szCs w:val="24"/>
          <w:lang w:val="bg-BG"/>
        </w:rPr>
        <w:t>В секция “</w:t>
      </w:r>
      <w:r w:rsidRPr="00C01A4E">
        <w:rPr>
          <w:b/>
          <w:sz w:val="24"/>
          <w:szCs w:val="24"/>
          <w:lang w:val="bg-BG"/>
        </w:rPr>
        <w:t>Адрес за кореспонденция</w:t>
      </w:r>
      <w:r w:rsidRPr="00C01A4E">
        <w:rPr>
          <w:sz w:val="24"/>
          <w:szCs w:val="24"/>
          <w:lang w:val="bg-BG"/>
        </w:rPr>
        <w:t xml:space="preserve">” </w:t>
      </w:r>
      <w:r w:rsidRPr="008D625D">
        <w:rPr>
          <w:sz w:val="24"/>
          <w:szCs w:val="24"/>
          <w:lang w:val="bg-BG"/>
        </w:rPr>
        <w:t xml:space="preserve">е необходимо да бъде посочен адрес, който ще бъде използван за кореспонденция през периода на реализация на проекта </w:t>
      </w:r>
      <w:r>
        <w:rPr>
          <w:sz w:val="24"/>
          <w:szCs w:val="24"/>
          <w:lang w:val="bg-BG"/>
        </w:rPr>
        <w:t>между</w:t>
      </w:r>
      <w:r w:rsidRPr="008D625D">
        <w:rPr>
          <w:sz w:val="24"/>
          <w:szCs w:val="24"/>
          <w:lang w:val="bg-BG"/>
        </w:rPr>
        <w:t xml:space="preserve"> Управляващия орган на програмата, Разплащателна агенция</w:t>
      </w:r>
      <w:r>
        <w:rPr>
          <w:sz w:val="24"/>
          <w:szCs w:val="24"/>
          <w:lang w:val="bg-BG"/>
        </w:rPr>
        <w:t>,</w:t>
      </w:r>
      <w:r w:rsidRPr="008D625D">
        <w:rPr>
          <w:sz w:val="24"/>
          <w:szCs w:val="24"/>
          <w:lang w:val="bg-BG"/>
        </w:rPr>
        <w:t xml:space="preserve"> др. ведомства </w:t>
      </w:r>
      <w:r>
        <w:rPr>
          <w:sz w:val="24"/>
          <w:szCs w:val="24"/>
          <w:lang w:val="bg-BG"/>
        </w:rPr>
        <w:t>и кандидата</w:t>
      </w:r>
      <w:r w:rsidRPr="008D625D">
        <w:rPr>
          <w:sz w:val="24"/>
          <w:szCs w:val="24"/>
          <w:lang w:val="bg-BG"/>
        </w:rPr>
        <w:t>.</w:t>
      </w:r>
      <w:r w:rsidRPr="00C01A4E">
        <w:rPr>
          <w:sz w:val="24"/>
          <w:szCs w:val="24"/>
          <w:lang w:val="bg-BG"/>
        </w:rPr>
        <w:t xml:space="preserve"> Ред “Интернет  страница” се попълва само ако е приложимо. Всички останали редове от този секция се попълват задължително. </w:t>
      </w:r>
    </w:p>
    <w:p w:rsidR="002B39CE" w:rsidRPr="00C01A4E" w:rsidRDefault="002B39CE" w:rsidP="0075666C">
      <w:pPr>
        <w:ind w:firstLine="567"/>
        <w:jc w:val="both"/>
        <w:rPr>
          <w:sz w:val="24"/>
          <w:szCs w:val="24"/>
          <w:lang w:val="bg-BG"/>
        </w:rPr>
      </w:pPr>
    </w:p>
    <w:p w:rsidR="002B39CE" w:rsidRPr="00C01A4E" w:rsidRDefault="002B39CE" w:rsidP="0075666C">
      <w:pPr>
        <w:ind w:firstLine="567"/>
        <w:jc w:val="both"/>
        <w:rPr>
          <w:sz w:val="24"/>
          <w:szCs w:val="24"/>
          <w:lang w:val="bg-BG"/>
        </w:rPr>
      </w:pPr>
      <w:r w:rsidRPr="00C01A4E">
        <w:rPr>
          <w:sz w:val="24"/>
          <w:szCs w:val="24"/>
          <w:lang w:val="bg-BG"/>
        </w:rPr>
        <w:t>В секция “</w:t>
      </w:r>
      <w:r w:rsidRPr="00C01A4E">
        <w:rPr>
          <w:b/>
          <w:sz w:val="24"/>
          <w:szCs w:val="24"/>
          <w:lang w:val="bg-BG"/>
        </w:rPr>
        <w:t>УПРАВИТЕЛ/КМЕТ</w:t>
      </w:r>
      <w:r w:rsidRPr="00C01A4E">
        <w:rPr>
          <w:sz w:val="24"/>
          <w:szCs w:val="24"/>
          <w:lang w:val="bg-BG"/>
        </w:rPr>
        <w:t>” се посочват съответните данни за законния представител/представители на организацията.</w:t>
      </w:r>
    </w:p>
    <w:p w:rsidR="002B39CE" w:rsidRPr="00C01A4E" w:rsidRDefault="002B39CE" w:rsidP="0075666C">
      <w:pPr>
        <w:ind w:firstLine="567"/>
        <w:jc w:val="both"/>
        <w:rPr>
          <w:sz w:val="24"/>
          <w:szCs w:val="24"/>
          <w:lang w:val="bg-BG"/>
        </w:rPr>
      </w:pPr>
      <w:r w:rsidRPr="00C01A4E">
        <w:rPr>
          <w:sz w:val="24"/>
          <w:szCs w:val="24"/>
          <w:lang w:val="bg-BG"/>
        </w:rPr>
        <w:t>Информацията в секция “</w:t>
      </w:r>
      <w:r w:rsidRPr="00C01A4E">
        <w:rPr>
          <w:b/>
          <w:sz w:val="24"/>
          <w:szCs w:val="24"/>
          <w:lang w:val="bg-BG"/>
        </w:rPr>
        <w:t>ДАННИ ЗА УПЪЛНОМОЩЕНО ЛИЦЕ</w:t>
      </w:r>
      <w:r w:rsidRPr="00C01A4E">
        <w:rPr>
          <w:sz w:val="24"/>
          <w:szCs w:val="24"/>
          <w:lang w:val="bg-BG"/>
        </w:rPr>
        <w:t>” се попълва само ако документите не се подават лично от лицето/лицата, представ</w:t>
      </w:r>
      <w:r>
        <w:rPr>
          <w:sz w:val="24"/>
          <w:szCs w:val="24"/>
          <w:lang w:val="bg-BG"/>
        </w:rPr>
        <w:t>л</w:t>
      </w:r>
      <w:r w:rsidRPr="00C01A4E">
        <w:rPr>
          <w:sz w:val="24"/>
          <w:szCs w:val="24"/>
          <w:lang w:val="bg-BG"/>
        </w:rPr>
        <w:t>яващо</w:t>
      </w:r>
      <w:r>
        <w:rPr>
          <w:sz w:val="24"/>
          <w:szCs w:val="24"/>
          <w:lang w:val="bg-BG"/>
        </w:rPr>
        <w:t>/и</w:t>
      </w:r>
      <w:r w:rsidRPr="00C01A4E">
        <w:rPr>
          <w:sz w:val="24"/>
          <w:szCs w:val="24"/>
          <w:lang w:val="bg-BG"/>
        </w:rPr>
        <w:t xml:space="preserve"> кандидата.</w:t>
      </w:r>
    </w:p>
    <w:p w:rsidR="002B39CE" w:rsidRDefault="002B39CE" w:rsidP="0075666C">
      <w:pPr>
        <w:ind w:firstLine="567"/>
        <w:jc w:val="both"/>
        <w:rPr>
          <w:sz w:val="24"/>
          <w:szCs w:val="24"/>
          <w:lang w:val="bg-BG"/>
        </w:rPr>
      </w:pPr>
      <w:r w:rsidRPr="00C01A4E">
        <w:rPr>
          <w:sz w:val="24"/>
          <w:szCs w:val="24"/>
          <w:lang w:val="bg-BG"/>
        </w:rPr>
        <w:t>В последното каре (преди таблицата за придружаващите документи) се дава информация за:</w:t>
      </w:r>
    </w:p>
    <w:p w:rsidR="00106CBF" w:rsidRPr="00C01A4E" w:rsidRDefault="00106CBF" w:rsidP="00106CBF">
      <w:pPr>
        <w:numPr>
          <w:ilvl w:val="0"/>
          <w:numId w:val="2"/>
        </w:numPr>
        <w:ind w:left="0" w:firstLine="567"/>
        <w:jc w:val="both"/>
        <w:rPr>
          <w:sz w:val="24"/>
          <w:szCs w:val="24"/>
          <w:lang w:val="bg-BG"/>
        </w:rPr>
      </w:pPr>
      <w:r w:rsidRPr="00C01A4E">
        <w:rPr>
          <w:sz w:val="24"/>
          <w:szCs w:val="24"/>
          <w:lang w:val="bg-BG"/>
        </w:rPr>
        <w:t>Броя на кандидатствания</w:t>
      </w:r>
      <w:r>
        <w:rPr>
          <w:sz w:val="24"/>
          <w:szCs w:val="24"/>
          <w:lang w:val="bg-BG"/>
        </w:rPr>
        <w:t>та и финансиранията по мярка 3</w:t>
      </w:r>
      <w:r w:rsidRPr="00C01A4E">
        <w:rPr>
          <w:sz w:val="24"/>
          <w:szCs w:val="24"/>
          <w:lang w:val="bg-BG"/>
        </w:rPr>
        <w:t>1</w:t>
      </w:r>
      <w:r>
        <w:rPr>
          <w:sz w:val="24"/>
          <w:szCs w:val="24"/>
          <w:lang w:val="bg-BG"/>
        </w:rPr>
        <w:t>3</w:t>
      </w:r>
      <w:r w:rsidRPr="00C01A4E">
        <w:rPr>
          <w:sz w:val="24"/>
          <w:szCs w:val="24"/>
          <w:lang w:val="bg-BG"/>
        </w:rPr>
        <w:t xml:space="preserve">. </w:t>
      </w:r>
    </w:p>
    <w:p w:rsidR="00106CBF" w:rsidRPr="00C01A4E" w:rsidRDefault="00106CBF" w:rsidP="00106CBF">
      <w:pPr>
        <w:ind w:firstLine="567"/>
        <w:jc w:val="both"/>
        <w:rPr>
          <w:sz w:val="24"/>
          <w:szCs w:val="24"/>
          <w:lang w:val="bg-BG"/>
        </w:rPr>
      </w:pPr>
      <w:r w:rsidRPr="00C01A4E">
        <w:rPr>
          <w:sz w:val="24"/>
          <w:szCs w:val="24"/>
          <w:lang w:val="bg-BG"/>
        </w:rPr>
        <w:t>- В ред “Кандидатствам за_____” се описва поредния номер на кандидатстване за подпомагане по тази мярка. В случай, че организацията не е кандидатствала до момента на подаване на заявлението, се отбелязва че се кандидатства за 1</w:t>
      </w:r>
      <w:r w:rsidRPr="00C01A4E">
        <w:rPr>
          <w:sz w:val="24"/>
          <w:szCs w:val="24"/>
          <w:vertAlign w:val="superscript"/>
          <w:lang w:val="bg-BG"/>
        </w:rPr>
        <w:t>_ви</w:t>
      </w:r>
      <w:r w:rsidRPr="00C01A4E">
        <w:rPr>
          <w:sz w:val="24"/>
          <w:szCs w:val="24"/>
          <w:lang w:val="bg-BG"/>
        </w:rPr>
        <w:t xml:space="preserve"> пореден път. </w:t>
      </w:r>
    </w:p>
    <w:p w:rsidR="00106CBF" w:rsidRPr="00C01A4E" w:rsidRDefault="00106CBF" w:rsidP="00106CBF">
      <w:pPr>
        <w:ind w:firstLine="567"/>
        <w:jc w:val="both"/>
        <w:rPr>
          <w:sz w:val="24"/>
          <w:szCs w:val="24"/>
          <w:lang w:val="bg-BG"/>
        </w:rPr>
      </w:pPr>
      <w:r w:rsidRPr="00C01A4E">
        <w:rPr>
          <w:sz w:val="24"/>
          <w:szCs w:val="24"/>
          <w:lang w:val="bg-BG"/>
        </w:rPr>
        <w:lastRenderedPageBreak/>
        <w:t xml:space="preserve">- В </w:t>
      </w:r>
      <w:r>
        <w:rPr>
          <w:sz w:val="24"/>
          <w:szCs w:val="24"/>
          <w:lang w:val="bg-BG"/>
        </w:rPr>
        <w:t>ред “Подпомаган съм по мярка 313</w:t>
      </w:r>
      <w:r w:rsidRPr="00C01A4E">
        <w:rPr>
          <w:sz w:val="24"/>
          <w:szCs w:val="24"/>
          <w:lang w:val="bg-BG"/>
        </w:rPr>
        <w:t>”  с “х” се отбелязва съответното квадратче (да или не).</w:t>
      </w:r>
    </w:p>
    <w:p w:rsidR="0042470B" w:rsidRDefault="0042470B" w:rsidP="00106CBF">
      <w:pPr>
        <w:ind w:firstLine="567"/>
        <w:jc w:val="both"/>
        <w:rPr>
          <w:sz w:val="24"/>
          <w:szCs w:val="24"/>
          <w:lang w:val="bg-BG"/>
        </w:rPr>
      </w:pPr>
    </w:p>
    <w:p w:rsidR="00106CBF" w:rsidRDefault="0042470B" w:rsidP="00106CBF">
      <w:pPr>
        <w:ind w:firstLine="567"/>
        <w:jc w:val="both"/>
        <w:rPr>
          <w:sz w:val="24"/>
          <w:szCs w:val="24"/>
          <w:lang w:val="bg-BG"/>
        </w:rPr>
      </w:pPr>
      <w:r>
        <w:rPr>
          <w:sz w:val="24"/>
          <w:szCs w:val="24"/>
          <w:lang w:val="bg-BG"/>
        </w:rPr>
        <w:t>-</w:t>
      </w:r>
      <w:r w:rsidR="00106CBF" w:rsidRPr="00C01A4E">
        <w:rPr>
          <w:sz w:val="24"/>
          <w:szCs w:val="24"/>
          <w:lang w:val="bg-BG"/>
        </w:rPr>
        <w:t xml:space="preserve"> В ред “Брой на финансовите подпомагания” се изписва с цифри и с думи съответния брой подпомагания на организацията</w:t>
      </w:r>
      <w:r w:rsidR="00106CBF">
        <w:rPr>
          <w:sz w:val="24"/>
          <w:szCs w:val="24"/>
          <w:lang w:val="bg-BG"/>
        </w:rPr>
        <w:t xml:space="preserve"> по тази мярка</w:t>
      </w:r>
      <w:r w:rsidR="00106CBF" w:rsidRPr="00C01A4E">
        <w:rPr>
          <w:sz w:val="24"/>
          <w:szCs w:val="24"/>
          <w:lang w:val="bg-BG"/>
        </w:rPr>
        <w:t xml:space="preserve">.  </w:t>
      </w:r>
    </w:p>
    <w:p w:rsidR="0042470B" w:rsidRDefault="0042470B" w:rsidP="00106CBF">
      <w:pPr>
        <w:ind w:firstLine="567"/>
        <w:jc w:val="both"/>
        <w:rPr>
          <w:sz w:val="24"/>
          <w:szCs w:val="24"/>
          <w:lang w:val="bg-BG"/>
        </w:rPr>
      </w:pPr>
    </w:p>
    <w:p w:rsidR="0042470B" w:rsidRPr="00C01A4E" w:rsidRDefault="0042470B" w:rsidP="0042470B">
      <w:pPr>
        <w:ind w:firstLine="567"/>
        <w:jc w:val="both"/>
        <w:rPr>
          <w:sz w:val="24"/>
          <w:szCs w:val="24"/>
          <w:lang w:val="bg-BG"/>
        </w:rPr>
      </w:pPr>
      <w:r>
        <w:rPr>
          <w:sz w:val="24"/>
          <w:szCs w:val="24"/>
          <w:lang w:val="bg-BG"/>
        </w:rPr>
        <w:t>-</w:t>
      </w:r>
      <w:r w:rsidRPr="00C01A4E">
        <w:rPr>
          <w:sz w:val="24"/>
          <w:szCs w:val="24"/>
          <w:lang w:val="bg-BG"/>
        </w:rPr>
        <w:t xml:space="preserve">В редовете “Стойност на .......финансово подпомагане за проект с идентификационен №.........” се изписват съответно стойността на подпомагането (с цифри) и номера на проекта/договора, по който е получено </w:t>
      </w:r>
      <w:r>
        <w:rPr>
          <w:sz w:val="24"/>
          <w:szCs w:val="24"/>
          <w:lang w:val="bg-BG"/>
        </w:rPr>
        <w:t xml:space="preserve">съответното </w:t>
      </w:r>
      <w:r w:rsidRPr="00C01A4E">
        <w:rPr>
          <w:sz w:val="24"/>
          <w:szCs w:val="24"/>
          <w:lang w:val="bg-BG"/>
        </w:rPr>
        <w:t>подпомагане</w:t>
      </w:r>
      <w:r>
        <w:rPr>
          <w:sz w:val="24"/>
          <w:szCs w:val="24"/>
          <w:lang w:val="bg-BG"/>
        </w:rPr>
        <w:t xml:space="preserve"> по мярката</w:t>
      </w:r>
      <w:r w:rsidRPr="00C01A4E">
        <w:rPr>
          <w:sz w:val="24"/>
          <w:szCs w:val="24"/>
          <w:lang w:val="bg-BG"/>
        </w:rPr>
        <w:t>.</w:t>
      </w:r>
    </w:p>
    <w:p w:rsidR="0042470B" w:rsidRPr="00C01A4E" w:rsidRDefault="0042470B" w:rsidP="0042470B">
      <w:pPr>
        <w:ind w:firstLine="567"/>
        <w:jc w:val="both"/>
        <w:rPr>
          <w:sz w:val="24"/>
          <w:szCs w:val="24"/>
          <w:lang w:val="bg-BG"/>
        </w:rPr>
      </w:pPr>
      <w:r w:rsidRPr="00C01A4E">
        <w:rPr>
          <w:sz w:val="24"/>
          <w:szCs w:val="24"/>
          <w:lang w:val="bg-BG"/>
        </w:rPr>
        <w:t xml:space="preserve">- В ред “ОБЩА стойност на финансовите подпомагания” се посочва сумата от стойностите на всички подпомагания </w:t>
      </w:r>
      <w:r>
        <w:rPr>
          <w:sz w:val="24"/>
          <w:szCs w:val="24"/>
          <w:lang w:val="bg-BG"/>
        </w:rPr>
        <w:t xml:space="preserve">по тази мярка </w:t>
      </w:r>
      <w:r w:rsidRPr="00C01A4E">
        <w:rPr>
          <w:sz w:val="24"/>
          <w:szCs w:val="24"/>
          <w:lang w:val="bg-BG"/>
        </w:rPr>
        <w:t>до момента на подаване на заявлението.</w:t>
      </w:r>
    </w:p>
    <w:p w:rsidR="0042470B" w:rsidRPr="00C01A4E" w:rsidRDefault="0042470B" w:rsidP="0042470B">
      <w:pPr>
        <w:autoSpaceDE w:val="0"/>
        <w:autoSpaceDN w:val="0"/>
        <w:adjustRightInd w:val="0"/>
        <w:jc w:val="both"/>
        <w:rPr>
          <w:color w:val="000000"/>
          <w:spacing w:val="-2"/>
          <w:sz w:val="24"/>
          <w:szCs w:val="24"/>
          <w:highlight w:val="cyan"/>
          <w:lang w:val="bg-BG"/>
        </w:rPr>
      </w:pPr>
    </w:p>
    <w:p w:rsidR="0042470B" w:rsidRDefault="0042470B" w:rsidP="0042470B">
      <w:pPr>
        <w:ind w:firstLine="567"/>
        <w:jc w:val="both"/>
        <w:rPr>
          <w:sz w:val="24"/>
          <w:szCs w:val="24"/>
          <w:lang w:val="bg-BG"/>
        </w:rPr>
      </w:pPr>
      <w:r>
        <w:rPr>
          <w:sz w:val="24"/>
          <w:szCs w:val="24"/>
          <w:lang w:val="bg-BG"/>
        </w:rPr>
        <w:t>-</w:t>
      </w:r>
      <w:r w:rsidRPr="00C01A4E">
        <w:rPr>
          <w:sz w:val="24"/>
          <w:szCs w:val="24"/>
          <w:lang w:val="bg-BG"/>
        </w:rPr>
        <w:t>В ред “Кандидатствам за междинно плащане по мярка 3</w:t>
      </w:r>
      <w:r>
        <w:rPr>
          <w:sz w:val="24"/>
          <w:szCs w:val="24"/>
          <w:lang w:val="bg-BG"/>
        </w:rPr>
        <w:t>13</w:t>
      </w:r>
      <w:r w:rsidRPr="00C01A4E">
        <w:rPr>
          <w:sz w:val="24"/>
          <w:szCs w:val="24"/>
          <w:lang w:val="bg-BG"/>
        </w:rPr>
        <w:t xml:space="preserve">” с “х” се отбелязва съответното квадратче (да или не), в зависимост от това дали кандидатът ще желае междинно плащане. В случай, че е посочен отговор “да” за този ред, кандидатът попълва и таблицата “Обособените етапи за реализация при кандидатстване за междинно плащане”,  съгласно указанията в заявлението.  </w:t>
      </w:r>
    </w:p>
    <w:p w:rsidR="00C91D15" w:rsidRDefault="00C91D15" w:rsidP="00C91D15">
      <w:pPr>
        <w:pStyle w:val="3"/>
        <w:keepNext/>
        <w:ind w:firstLine="567"/>
        <w:rPr>
          <w:rFonts w:ascii="Times New Roman" w:hAnsi="Times New Roman"/>
          <w:b/>
          <w:sz w:val="24"/>
          <w:szCs w:val="24"/>
          <w:lang w:val="bg-BG"/>
        </w:rPr>
      </w:pPr>
    </w:p>
    <w:p w:rsidR="009621C5" w:rsidRPr="00D042A4" w:rsidRDefault="009621C5" w:rsidP="00D042A4">
      <w:pPr>
        <w:pStyle w:val="3"/>
        <w:keepNext/>
        <w:ind w:firstLine="567"/>
        <w:rPr>
          <w:rFonts w:ascii="Times New Roman" w:hAnsi="Times New Roman"/>
          <w:b/>
          <w:sz w:val="24"/>
          <w:szCs w:val="24"/>
          <w:lang w:val="bg-BG"/>
        </w:rPr>
      </w:pPr>
      <w:r w:rsidRPr="00E41DE1">
        <w:rPr>
          <w:rFonts w:ascii="Times New Roman" w:hAnsi="Times New Roman"/>
          <w:b/>
          <w:sz w:val="24"/>
          <w:szCs w:val="24"/>
          <w:lang w:val="bg-BG"/>
        </w:rPr>
        <w:t>Обособени етапи за реализация   при кандидатстване за междинно плащане (допуска се не повече от едно/две** междинно плащане/ия)</w:t>
      </w:r>
      <w:r w:rsidRPr="00C01A4E">
        <w:rPr>
          <w:i/>
          <w:sz w:val="24"/>
          <w:szCs w:val="24"/>
          <w:lang w:val="bg-BG"/>
        </w:rPr>
        <w:t xml:space="preserve">                                                                                                         (</w:t>
      </w:r>
      <w:r w:rsidRPr="00E41DE1">
        <w:rPr>
          <w:rFonts w:ascii="Times New Roman" w:hAnsi="Times New Roman"/>
          <w:i/>
          <w:sz w:val="24"/>
          <w:szCs w:val="24"/>
          <w:lang w:val="bg-BG"/>
        </w:rPr>
        <w:t>лева)</w:t>
      </w:r>
    </w:p>
    <w:p w:rsidR="009621C5" w:rsidRPr="00C01A4E" w:rsidRDefault="009621C5" w:rsidP="009621C5">
      <w:pPr>
        <w:jc w:val="both"/>
        <w:rPr>
          <w:i/>
          <w:sz w:val="24"/>
          <w:szCs w:val="24"/>
          <w:lang w:val="bg-BG"/>
        </w:rPr>
      </w:pPr>
    </w:p>
    <w:tbl>
      <w:tblPr>
        <w:tblW w:w="6340" w:type="dxa"/>
        <w:jc w:val="center"/>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ayout w:type="fixed"/>
        <w:tblLook w:val="00BF"/>
      </w:tblPr>
      <w:tblGrid>
        <w:gridCol w:w="1533"/>
        <w:gridCol w:w="3240"/>
        <w:gridCol w:w="1567"/>
      </w:tblGrid>
      <w:tr w:rsidR="009621C5" w:rsidRPr="00C01A4E" w:rsidTr="006D61AB">
        <w:trPr>
          <w:trHeight w:val="332"/>
          <w:jc w:val="center"/>
        </w:trPr>
        <w:tc>
          <w:tcPr>
            <w:tcW w:w="1533" w:type="dxa"/>
            <w:vAlign w:val="center"/>
          </w:tcPr>
          <w:p w:rsidR="009621C5" w:rsidRPr="00C01A4E" w:rsidRDefault="009621C5" w:rsidP="006D61AB">
            <w:pPr>
              <w:pStyle w:val="3"/>
              <w:keepNext/>
              <w:rPr>
                <w:b/>
                <w:i/>
                <w:sz w:val="24"/>
                <w:szCs w:val="24"/>
                <w:lang w:val="bg-BG"/>
              </w:rPr>
            </w:pPr>
            <w:r w:rsidRPr="00E41DE1">
              <w:rPr>
                <w:rFonts w:ascii="Times New Roman" w:hAnsi="Times New Roman"/>
                <w:b/>
                <w:i/>
                <w:sz w:val="24"/>
                <w:szCs w:val="24"/>
                <w:lang w:val="bg-BG"/>
              </w:rPr>
              <w:t>Етап</w:t>
            </w:r>
          </w:p>
        </w:tc>
        <w:tc>
          <w:tcPr>
            <w:tcW w:w="3240" w:type="dxa"/>
            <w:vAlign w:val="center"/>
          </w:tcPr>
          <w:p w:rsidR="009621C5" w:rsidRPr="00E41DE1" w:rsidRDefault="009621C5" w:rsidP="006D61AB">
            <w:pPr>
              <w:pStyle w:val="3"/>
              <w:keepNext/>
              <w:rPr>
                <w:rFonts w:ascii="Times New Roman" w:hAnsi="Times New Roman"/>
                <w:b/>
                <w:i/>
                <w:sz w:val="24"/>
                <w:szCs w:val="24"/>
                <w:lang w:val="bg-BG"/>
              </w:rPr>
            </w:pPr>
            <w:r w:rsidRPr="00E41DE1">
              <w:rPr>
                <w:rFonts w:ascii="Times New Roman" w:hAnsi="Times New Roman"/>
                <w:b/>
                <w:i/>
                <w:sz w:val="24"/>
                <w:szCs w:val="24"/>
                <w:lang w:val="bg-BG"/>
              </w:rPr>
              <w:t>Подробно описание на дейността/актива</w:t>
            </w:r>
          </w:p>
        </w:tc>
        <w:tc>
          <w:tcPr>
            <w:tcW w:w="1567" w:type="dxa"/>
            <w:vAlign w:val="center"/>
          </w:tcPr>
          <w:p w:rsidR="009621C5" w:rsidRPr="00E41DE1" w:rsidRDefault="009621C5" w:rsidP="006D61AB">
            <w:pPr>
              <w:pStyle w:val="3"/>
              <w:keepNext/>
              <w:rPr>
                <w:rFonts w:ascii="Times New Roman" w:hAnsi="Times New Roman"/>
                <w:b/>
                <w:i/>
                <w:sz w:val="24"/>
                <w:szCs w:val="24"/>
                <w:lang w:val="bg-BG"/>
              </w:rPr>
            </w:pPr>
            <w:r w:rsidRPr="00E41DE1">
              <w:rPr>
                <w:rFonts w:ascii="Times New Roman" w:hAnsi="Times New Roman"/>
                <w:b/>
                <w:i/>
                <w:sz w:val="24"/>
                <w:szCs w:val="24"/>
                <w:lang w:val="bg-BG"/>
              </w:rPr>
              <w:t>Стойност</w:t>
            </w:r>
          </w:p>
        </w:tc>
      </w:tr>
      <w:tr w:rsidR="009621C5" w:rsidRPr="00C01A4E" w:rsidTr="006D61AB">
        <w:trPr>
          <w:trHeight w:val="128"/>
          <w:jc w:val="center"/>
        </w:trPr>
        <w:tc>
          <w:tcPr>
            <w:tcW w:w="1533" w:type="dxa"/>
          </w:tcPr>
          <w:p w:rsidR="009621C5" w:rsidRPr="00C01A4E" w:rsidRDefault="009621C5" w:rsidP="006D61AB">
            <w:pPr>
              <w:pStyle w:val="3"/>
              <w:keepNext/>
              <w:rPr>
                <w:b/>
                <w:i/>
                <w:sz w:val="24"/>
                <w:szCs w:val="24"/>
                <w:lang w:val="bg-BG"/>
              </w:rPr>
            </w:pPr>
            <w:r w:rsidRPr="00C01A4E">
              <w:rPr>
                <w:b/>
                <w:i/>
                <w:sz w:val="24"/>
                <w:szCs w:val="24"/>
                <w:lang w:val="bg-BG"/>
              </w:rPr>
              <w:t>А</w:t>
            </w:r>
          </w:p>
        </w:tc>
        <w:tc>
          <w:tcPr>
            <w:tcW w:w="3240" w:type="dxa"/>
          </w:tcPr>
          <w:p w:rsidR="009621C5" w:rsidRPr="00E41DE1" w:rsidRDefault="009621C5" w:rsidP="006D61AB">
            <w:pPr>
              <w:pStyle w:val="3"/>
              <w:keepNext/>
              <w:rPr>
                <w:rFonts w:ascii="Times New Roman" w:hAnsi="Times New Roman"/>
                <w:b/>
                <w:i/>
                <w:sz w:val="24"/>
                <w:szCs w:val="24"/>
                <w:lang w:val="bg-BG"/>
              </w:rPr>
            </w:pPr>
            <w:r w:rsidRPr="00E41DE1">
              <w:rPr>
                <w:rFonts w:ascii="Times New Roman" w:hAnsi="Times New Roman"/>
                <w:b/>
                <w:i/>
                <w:sz w:val="24"/>
                <w:szCs w:val="24"/>
                <w:lang w:val="bg-BG"/>
              </w:rPr>
              <w:t>Б</w:t>
            </w:r>
          </w:p>
        </w:tc>
        <w:tc>
          <w:tcPr>
            <w:tcW w:w="1567" w:type="dxa"/>
          </w:tcPr>
          <w:p w:rsidR="009621C5" w:rsidRPr="00E41DE1" w:rsidRDefault="009621C5" w:rsidP="006D61AB">
            <w:pPr>
              <w:pStyle w:val="3"/>
              <w:keepNext/>
              <w:rPr>
                <w:rFonts w:ascii="Times New Roman" w:hAnsi="Times New Roman"/>
                <w:b/>
                <w:i/>
                <w:sz w:val="24"/>
                <w:szCs w:val="24"/>
                <w:lang w:val="bg-BG"/>
              </w:rPr>
            </w:pPr>
            <w:r w:rsidRPr="00E41DE1">
              <w:rPr>
                <w:rFonts w:ascii="Times New Roman" w:hAnsi="Times New Roman"/>
                <w:b/>
                <w:i/>
                <w:sz w:val="24"/>
                <w:szCs w:val="24"/>
                <w:lang w:val="bg-BG"/>
              </w:rPr>
              <w:t>В</w:t>
            </w:r>
          </w:p>
        </w:tc>
      </w:tr>
      <w:tr w:rsidR="009621C5" w:rsidRPr="00C01A4E" w:rsidTr="006D61AB">
        <w:trPr>
          <w:cantSplit/>
          <w:trHeight w:val="347"/>
          <w:jc w:val="center"/>
        </w:trPr>
        <w:tc>
          <w:tcPr>
            <w:tcW w:w="1533" w:type="dxa"/>
          </w:tcPr>
          <w:p w:rsidR="009621C5" w:rsidRPr="00C01A4E" w:rsidRDefault="009621C5" w:rsidP="006D61AB">
            <w:pPr>
              <w:pStyle w:val="3"/>
              <w:keepNext/>
              <w:rPr>
                <w:b/>
                <w:i/>
                <w:sz w:val="24"/>
                <w:szCs w:val="24"/>
                <w:lang w:val="bg-BG"/>
              </w:rPr>
            </w:pPr>
            <w:r w:rsidRPr="00C01A4E">
              <w:rPr>
                <w:b/>
                <w:i/>
                <w:sz w:val="24"/>
                <w:szCs w:val="24"/>
                <w:lang w:val="bg-BG"/>
              </w:rPr>
              <w:t>1</w:t>
            </w:r>
          </w:p>
        </w:tc>
        <w:tc>
          <w:tcPr>
            <w:tcW w:w="3240" w:type="dxa"/>
          </w:tcPr>
          <w:p w:rsidR="009621C5" w:rsidRPr="00E41DE1" w:rsidRDefault="009621C5" w:rsidP="006D61AB">
            <w:pPr>
              <w:pStyle w:val="3"/>
              <w:keepNext/>
              <w:rPr>
                <w:rFonts w:ascii="Times New Roman" w:hAnsi="Times New Roman"/>
                <w:b/>
                <w:i/>
                <w:sz w:val="24"/>
                <w:szCs w:val="24"/>
                <w:lang w:val="bg-BG"/>
              </w:rPr>
            </w:pPr>
          </w:p>
        </w:tc>
        <w:tc>
          <w:tcPr>
            <w:tcW w:w="1567" w:type="dxa"/>
          </w:tcPr>
          <w:p w:rsidR="009621C5" w:rsidRPr="00E41DE1" w:rsidRDefault="009621C5" w:rsidP="006D61AB">
            <w:pPr>
              <w:pStyle w:val="3"/>
              <w:keepNext/>
              <w:rPr>
                <w:rFonts w:ascii="Times New Roman" w:hAnsi="Times New Roman"/>
                <w:b/>
                <w:i/>
                <w:sz w:val="24"/>
                <w:szCs w:val="24"/>
                <w:lang w:val="bg-BG"/>
              </w:rPr>
            </w:pPr>
          </w:p>
        </w:tc>
      </w:tr>
      <w:tr w:rsidR="009621C5" w:rsidRPr="00C01A4E" w:rsidTr="006D61AB">
        <w:trPr>
          <w:cantSplit/>
          <w:trHeight w:val="347"/>
          <w:jc w:val="center"/>
        </w:trPr>
        <w:tc>
          <w:tcPr>
            <w:tcW w:w="1533" w:type="dxa"/>
          </w:tcPr>
          <w:p w:rsidR="009621C5" w:rsidRPr="00C01A4E" w:rsidRDefault="009621C5" w:rsidP="006D61AB">
            <w:pPr>
              <w:pStyle w:val="3"/>
              <w:keepNext/>
              <w:rPr>
                <w:b/>
                <w:i/>
                <w:sz w:val="24"/>
                <w:szCs w:val="24"/>
                <w:lang w:val="bg-BG"/>
              </w:rPr>
            </w:pPr>
            <w:r w:rsidRPr="00C01A4E">
              <w:rPr>
                <w:b/>
                <w:i/>
                <w:sz w:val="24"/>
                <w:szCs w:val="24"/>
                <w:lang w:val="bg-BG"/>
              </w:rPr>
              <w:t>2</w:t>
            </w:r>
          </w:p>
        </w:tc>
        <w:tc>
          <w:tcPr>
            <w:tcW w:w="3240" w:type="dxa"/>
          </w:tcPr>
          <w:p w:rsidR="009621C5" w:rsidRPr="00E41DE1" w:rsidRDefault="009621C5" w:rsidP="006D61AB">
            <w:pPr>
              <w:pStyle w:val="3"/>
              <w:keepNext/>
              <w:rPr>
                <w:rFonts w:ascii="Times New Roman" w:hAnsi="Times New Roman"/>
                <w:b/>
                <w:i/>
                <w:sz w:val="24"/>
                <w:szCs w:val="24"/>
                <w:lang w:val="bg-BG"/>
              </w:rPr>
            </w:pPr>
          </w:p>
        </w:tc>
        <w:tc>
          <w:tcPr>
            <w:tcW w:w="1567" w:type="dxa"/>
          </w:tcPr>
          <w:p w:rsidR="009621C5" w:rsidRPr="00E41DE1" w:rsidRDefault="009621C5" w:rsidP="006D61AB">
            <w:pPr>
              <w:pStyle w:val="3"/>
              <w:keepNext/>
              <w:rPr>
                <w:rFonts w:ascii="Times New Roman" w:hAnsi="Times New Roman"/>
                <w:b/>
                <w:i/>
                <w:sz w:val="24"/>
                <w:szCs w:val="24"/>
                <w:lang w:val="bg-BG"/>
              </w:rPr>
            </w:pPr>
          </w:p>
        </w:tc>
      </w:tr>
      <w:tr w:rsidR="009621C5" w:rsidRPr="00C01A4E" w:rsidTr="006D61AB">
        <w:trPr>
          <w:cantSplit/>
          <w:trHeight w:val="215"/>
          <w:jc w:val="center"/>
        </w:trPr>
        <w:tc>
          <w:tcPr>
            <w:tcW w:w="4773" w:type="dxa"/>
            <w:gridSpan w:val="2"/>
          </w:tcPr>
          <w:p w:rsidR="009621C5" w:rsidRPr="00E41DE1" w:rsidRDefault="009621C5" w:rsidP="006D61AB">
            <w:pPr>
              <w:pStyle w:val="3"/>
              <w:keepNext/>
              <w:rPr>
                <w:rFonts w:ascii="Times New Roman" w:hAnsi="Times New Roman"/>
                <w:b/>
                <w:i/>
                <w:sz w:val="24"/>
                <w:szCs w:val="24"/>
                <w:lang w:val="bg-BG"/>
              </w:rPr>
            </w:pPr>
            <w:r w:rsidRPr="00E41DE1">
              <w:rPr>
                <w:rFonts w:ascii="Times New Roman" w:hAnsi="Times New Roman"/>
                <w:b/>
                <w:i/>
                <w:sz w:val="24"/>
                <w:szCs w:val="24"/>
                <w:lang w:val="bg-BG"/>
              </w:rPr>
              <w:t>Общо</w:t>
            </w:r>
          </w:p>
        </w:tc>
        <w:tc>
          <w:tcPr>
            <w:tcW w:w="1567" w:type="dxa"/>
            <w:vAlign w:val="center"/>
          </w:tcPr>
          <w:p w:rsidR="009621C5" w:rsidRPr="00E41DE1" w:rsidRDefault="009621C5" w:rsidP="006D61AB">
            <w:pPr>
              <w:pStyle w:val="3"/>
              <w:keepNext/>
              <w:rPr>
                <w:rFonts w:ascii="Times New Roman" w:hAnsi="Times New Roman"/>
                <w:b/>
                <w:i/>
                <w:sz w:val="24"/>
                <w:szCs w:val="24"/>
                <w:lang w:val="bg-BG"/>
              </w:rPr>
            </w:pPr>
          </w:p>
        </w:tc>
      </w:tr>
    </w:tbl>
    <w:p w:rsidR="009621C5" w:rsidRPr="00C01A4E" w:rsidRDefault="009621C5" w:rsidP="009621C5">
      <w:pPr>
        <w:jc w:val="both"/>
        <w:rPr>
          <w:i/>
          <w:sz w:val="24"/>
          <w:szCs w:val="24"/>
          <w:lang w:val="bg-BG"/>
        </w:rPr>
      </w:pPr>
    </w:p>
    <w:p w:rsidR="009621C5" w:rsidRPr="00C01A4E" w:rsidRDefault="009621C5" w:rsidP="009621C5">
      <w:pPr>
        <w:jc w:val="both"/>
        <w:rPr>
          <w:i/>
          <w:sz w:val="24"/>
          <w:szCs w:val="24"/>
          <w:lang w:val="bg-BG"/>
        </w:rPr>
      </w:pPr>
    </w:p>
    <w:p w:rsidR="009621C5" w:rsidRPr="00C01A4E" w:rsidRDefault="009621C5" w:rsidP="00C91D15">
      <w:pPr>
        <w:ind w:firstLine="567"/>
        <w:jc w:val="both"/>
        <w:rPr>
          <w:i/>
          <w:sz w:val="24"/>
          <w:szCs w:val="24"/>
          <w:lang w:val="bg-BG"/>
        </w:rPr>
      </w:pPr>
      <w:r w:rsidRPr="00C01A4E">
        <w:rPr>
          <w:i/>
          <w:sz w:val="24"/>
          <w:szCs w:val="24"/>
          <w:lang w:val="bg-BG"/>
        </w:rPr>
        <w:t>Обособена част от инвестицията</w:t>
      </w:r>
      <w:r w:rsidRPr="00C01A4E">
        <w:rPr>
          <w:b/>
          <w:i/>
          <w:sz w:val="24"/>
          <w:szCs w:val="24"/>
          <w:lang w:val="bg-BG"/>
        </w:rPr>
        <w:t xml:space="preserve"> е комплекс от </w:t>
      </w:r>
      <w:r w:rsidRPr="00C01A4E">
        <w:rPr>
          <w:i/>
          <w:sz w:val="24"/>
          <w:szCs w:val="24"/>
          <w:lang w:val="bg-BG"/>
        </w:rPr>
        <w:t>дейности/активи предвидени за изпълнение/доставка по  проекта,  извършването на които може да бъде установено  при проверка на място и след изпълнението/доставката на които  ще  бъде извършено междинно плащан</w:t>
      </w:r>
      <w:r w:rsidR="00C91D15">
        <w:rPr>
          <w:i/>
          <w:sz w:val="24"/>
          <w:szCs w:val="24"/>
          <w:lang w:val="bg-BG"/>
        </w:rPr>
        <w:t>е</w:t>
      </w:r>
      <w:r w:rsidRPr="00C01A4E">
        <w:rPr>
          <w:i/>
          <w:sz w:val="24"/>
          <w:szCs w:val="24"/>
          <w:lang w:val="bg-BG"/>
        </w:rPr>
        <w:t xml:space="preserve">, в случай че са одобрени с договора за финансово подпомагане. </w:t>
      </w:r>
    </w:p>
    <w:p w:rsidR="009621C5" w:rsidRPr="00C01A4E" w:rsidRDefault="009621C5" w:rsidP="00C91D15">
      <w:pPr>
        <w:ind w:firstLine="567"/>
        <w:jc w:val="both"/>
        <w:rPr>
          <w:i/>
          <w:sz w:val="24"/>
          <w:szCs w:val="24"/>
          <w:lang w:val="bg-BG"/>
        </w:rPr>
      </w:pPr>
    </w:p>
    <w:p w:rsidR="009621C5" w:rsidRPr="00C01A4E" w:rsidRDefault="009621C5" w:rsidP="00C91D15">
      <w:pPr>
        <w:numPr>
          <w:ilvl w:val="1"/>
          <w:numId w:val="3"/>
        </w:numPr>
        <w:ind w:firstLine="567"/>
        <w:jc w:val="both"/>
        <w:rPr>
          <w:i/>
          <w:sz w:val="24"/>
          <w:szCs w:val="24"/>
          <w:lang w:val="bg-BG"/>
        </w:rPr>
      </w:pPr>
      <w:r w:rsidRPr="00C01A4E">
        <w:rPr>
          <w:b/>
          <w:i/>
          <w:sz w:val="24"/>
          <w:szCs w:val="24"/>
          <w:lang w:val="bg-BG"/>
        </w:rPr>
        <w:t>!!!! Обособена част от инвестицията е идентичен с обособен етап за реализация, използ</w:t>
      </w:r>
      <w:r>
        <w:rPr>
          <w:b/>
          <w:i/>
          <w:sz w:val="24"/>
          <w:szCs w:val="24"/>
          <w:lang w:val="bg-BG"/>
        </w:rPr>
        <w:t>в</w:t>
      </w:r>
      <w:r w:rsidRPr="00C01A4E">
        <w:rPr>
          <w:b/>
          <w:i/>
          <w:sz w:val="24"/>
          <w:szCs w:val="24"/>
          <w:lang w:val="bg-BG"/>
        </w:rPr>
        <w:t>ан в тази част на заявлението.</w:t>
      </w:r>
      <w:r w:rsidRPr="00C01A4E">
        <w:rPr>
          <w:i/>
          <w:sz w:val="24"/>
          <w:szCs w:val="24"/>
          <w:lang w:val="bg-BG"/>
        </w:rPr>
        <w:t xml:space="preserve"> </w:t>
      </w:r>
    </w:p>
    <w:p w:rsidR="009621C5" w:rsidRPr="00C01A4E" w:rsidRDefault="009621C5" w:rsidP="009621C5">
      <w:pPr>
        <w:jc w:val="both"/>
        <w:rPr>
          <w:i/>
          <w:sz w:val="24"/>
          <w:szCs w:val="24"/>
          <w:lang w:val="bg-BG"/>
        </w:rPr>
      </w:pPr>
    </w:p>
    <w:p w:rsidR="009621C5" w:rsidRPr="00C01A4E" w:rsidRDefault="009621C5" w:rsidP="00541884">
      <w:pPr>
        <w:ind w:firstLine="567"/>
        <w:jc w:val="both"/>
        <w:rPr>
          <w:i/>
          <w:sz w:val="24"/>
          <w:szCs w:val="24"/>
          <w:lang w:val="bg-BG"/>
        </w:rPr>
      </w:pPr>
      <w:r w:rsidRPr="00C01A4E">
        <w:rPr>
          <w:i/>
          <w:sz w:val="24"/>
          <w:szCs w:val="24"/>
          <w:lang w:val="bg-BG"/>
        </w:rPr>
        <w:t>Междинно плащане е допустимо, но не повече от два пъти за периода на изпълнение на проекта, в случаите когато кандидатите са общини и един път за периода на изпълнение на проекта за всички останали ползватели на помощта.</w:t>
      </w:r>
    </w:p>
    <w:p w:rsidR="009621C5" w:rsidRPr="00C01A4E" w:rsidRDefault="009621C5" w:rsidP="00541884">
      <w:pPr>
        <w:ind w:firstLine="567"/>
        <w:jc w:val="both"/>
        <w:rPr>
          <w:i/>
          <w:sz w:val="24"/>
          <w:szCs w:val="24"/>
          <w:lang w:val="bg-BG"/>
        </w:rPr>
      </w:pPr>
    </w:p>
    <w:p w:rsidR="009621C5" w:rsidRPr="00541884" w:rsidRDefault="009621C5" w:rsidP="009621C5">
      <w:pPr>
        <w:numPr>
          <w:ilvl w:val="0"/>
          <w:numId w:val="2"/>
        </w:numPr>
        <w:jc w:val="both"/>
        <w:rPr>
          <w:b/>
          <w:sz w:val="24"/>
          <w:szCs w:val="24"/>
          <w:lang w:val="bg-BG"/>
        </w:rPr>
      </w:pPr>
      <w:r w:rsidRPr="00541884">
        <w:rPr>
          <w:b/>
          <w:i/>
          <w:sz w:val="24"/>
          <w:szCs w:val="24"/>
          <w:lang w:val="bg-BG"/>
        </w:rPr>
        <w:t>В случай, че не се кандидатства за междинно плащане, тази таблица не се попълва.</w:t>
      </w:r>
    </w:p>
    <w:p w:rsidR="009621C5" w:rsidRPr="00C01A4E" w:rsidRDefault="009621C5" w:rsidP="009621C5">
      <w:pPr>
        <w:numPr>
          <w:ilvl w:val="0"/>
          <w:numId w:val="2"/>
        </w:numPr>
        <w:jc w:val="both"/>
        <w:rPr>
          <w:sz w:val="24"/>
          <w:szCs w:val="24"/>
          <w:lang w:val="bg-BG"/>
        </w:rPr>
      </w:pPr>
      <w:r w:rsidRPr="00C01A4E">
        <w:rPr>
          <w:i/>
          <w:sz w:val="24"/>
          <w:szCs w:val="24"/>
          <w:lang w:val="bg-BG"/>
        </w:rPr>
        <w:t>В случай, че се кандидатства за междинно плащане, Кандидатът описва:</w:t>
      </w:r>
    </w:p>
    <w:p w:rsidR="009621C5" w:rsidRPr="00C01A4E" w:rsidRDefault="009621C5" w:rsidP="009621C5">
      <w:pPr>
        <w:numPr>
          <w:ilvl w:val="0"/>
          <w:numId w:val="3"/>
        </w:numPr>
        <w:jc w:val="both"/>
        <w:rPr>
          <w:i/>
          <w:sz w:val="24"/>
          <w:szCs w:val="24"/>
          <w:lang w:val="bg-BG"/>
        </w:rPr>
      </w:pPr>
      <w:r w:rsidRPr="00C01A4E">
        <w:rPr>
          <w:i/>
          <w:sz w:val="24"/>
          <w:szCs w:val="24"/>
          <w:lang w:val="bg-BG"/>
        </w:rPr>
        <w:lastRenderedPageBreak/>
        <w:t xml:space="preserve">В колона А не се вписва нищо. Номерацията в тази колона показва броя на междинните плащания, които кандидатът заявява за този проект. </w:t>
      </w:r>
    </w:p>
    <w:p w:rsidR="009621C5" w:rsidRPr="00C01A4E" w:rsidRDefault="009621C5" w:rsidP="009621C5">
      <w:pPr>
        <w:numPr>
          <w:ilvl w:val="0"/>
          <w:numId w:val="3"/>
        </w:numPr>
        <w:jc w:val="both"/>
        <w:rPr>
          <w:i/>
          <w:sz w:val="24"/>
          <w:szCs w:val="24"/>
          <w:lang w:val="bg-BG"/>
        </w:rPr>
      </w:pPr>
      <w:r w:rsidRPr="00C01A4E">
        <w:rPr>
          <w:i/>
          <w:sz w:val="24"/>
          <w:szCs w:val="24"/>
          <w:lang w:val="bg-BG"/>
        </w:rPr>
        <w:t>В случаите, когато кандидатът е община и заявява две междинни плащания, се попълват всички редове от табли</w:t>
      </w:r>
      <w:r>
        <w:rPr>
          <w:i/>
          <w:sz w:val="24"/>
          <w:szCs w:val="24"/>
          <w:lang w:val="bg-BG"/>
        </w:rPr>
        <w:t>ц</w:t>
      </w:r>
      <w:r w:rsidRPr="00C01A4E">
        <w:rPr>
          <w:i/>
          <w:sz w:val="24"/>
          <w:szCs w:val="24"/>
          <w:lang w:val="bg-BG"/>
        </w:rPr>
        <w:t>ата, а заявява само едно междинно плащане, се попълва ред 1 и редът, на който се дава общата стойност (ред “Общо”),  а ред “2”остава празен.</w:t>
      </w:r>
    </w:p>
    <w:p w:rsidR="009621C5" w:rsidRPr="00C01A4E" w:rsidRDefault="009621C5" w:rsidP="009621C5">
      <w:pPr>
        <w:numPr>
          <w:ilvl w:val="0"/>
          <w:numId w:val="3"/>
        </w:numPr>
        <w:jc w:val="both"/>
        <w:rPr>
          <w:i/>
          <w:sz w:val="24"/>
          <w:szCs w:val="24"/>
          <w:lang w:val="bg-BG"/>
        </w:rPr>
      </w:pPr>
      <w:r w:rsidRPr="00C01A4E">
        <w:rPr>
          <w:i/>
          <w:sz w:val="24"/>
          <w:szCs w:val="24"/>
          <w:lang w:val="bg-BG"/>
        </w:rPr>
        <w:t>Всички останали кандидати в случай, че желаят междинно плащане попълват само ред 1 и ред „общо”, а ред 2 остава празен.</w:t>
      </w:r>
    </w:p>
    <w:p w:rsidR="009621C5" w:rsidRPr="00C01A4E" w:rsidRDefault="009621C5" w:rsidP="009621C5">
      <w:pPr>
        <w:numPr>
          <w:ilvl w:val="0"/>
          <w:numId w:val="3"/>
        </w:numPr>
        <w:jc w:val="both"/>
        <w:rPr>
          <w:i/>
          <w:sz w:val="24"/>
          <w:szCs w:val="24"/>
          <w:lang w:val="bg-BG"/>
        </w:rPr>
      </w:pPr>
      <w:r w:rsidRPr="00C01A4E">
        <w:rPr>
          <w:i/>
          <w:sz w:val="24"/>
          <w:szCs w:val="24"/>
          <w:lang w:val="bg-BG"/>
        </w:rPr>
        <w:t>В колона Б се изписва наименованието на обособената част от инвестицията и описание на дейността/ актива включени в нея, след извършването на които ще се подаде заявка за междинно плащане съгласно условията в наредбата. Под  наименованието на съответната обособена част, се описват поотделно отделните етапи за  реализация и/или дейностите/активите, след извършването на която ще се направи заявка за междинно плащане.</w:t>
      </w:r>
    </w:p>
    <w:p w:rsidR="009621C5" w:rsidRPr="00C01A4E" w:rsidRDefault="009621C5" w:rsidP="009621C5">
      <w:pPr>
        <w:numPr>
          <w:ilvl w:val="0"/>
          <w:numId w:val="3"/>
        </w:numPr>
        <w:jc w:val="both"/>
        <w:rPr>
          <w:i/>
          <w:sz w:val="24"/>
          <w:szCs w:val="24"/>
          <w:lang w:val="bg-BG"/>
        </w:rPr>
      </w:pPr>
      <w:r w:rsidRPr="00C01A4E">
        <w:rPr>
          <w:i/>
          <w:sz w:val="24"/>
          <w:szCs w:val="24"/>
          <w:lang w:val="bg-BG"/>
        </w:rPr>
        <w:t xml:space="preserve"> В колона В, срещу всяко междинно плащане се вписва  стойността на която то възлиза</w:t>
      </w:r>
    </w:p>
    <w:p w:rsidR="009621C5" w:rsidRPr="001F76DC" w:rsidRDefault="009621C5" w:rsidP="009621C5">
      <w:pPr>
        <w:numPr>
          <w:ilvl w:val="0"/>
          <w:numId w:val="3"/>
        </w:numPr>
        <w:jc w:val="both"/>
        <w:rPr>
          <w:sz w:val="24"/>
          <w:szCs w:val="24"/>
          <w:lang w:val="bg-BG"/>
        </w:rPr>
      </w:pPr>
      <w:r w:rsidRPr="001F76DC">
        <w:rPr>
          <w:i/>
          <w:sz w:val="24"/>
          <w:szCs w:val="24"/>
          <w:lang w:val="bg-BG"/>
        </w:rPr>
        <w:t>В ред “Общо” от  колона В се вписва  сумата на всички средства,  необходими за междинните плащания.</w:t>
      </w:r>
    </w:p>
    <w:p w:rsidR="00D042A4" w:rsidRDefault="00D042A4" w:rsidP="009E5DDB">
      <w:pPr>
        <w:ind w:firstLine="567"/>
        <w:jc w:val="both"/>
        <w:rPr>
          <w:b/>
          <w:sz w:val="24"/>
          <w:szCs w:val="24"/>
          <w:lang w:val="bg-BG"/>
        </w:rPr>
      </w:pPr>
    </w:p>
    <w:p w:rsidR="009E5DDB" w:rsidRPr="009E5DDB" w:rsidRDefault="009E5DDB" w:rsidP="009E5DDB">
      <w:pPr>
        <w:ind w:firstLine="567"/>
        <w:jc w:val="both"/>
        <w:rPr>
          <w:b/>
          <w:sz w:val="24"/>
          <w:szCs w:val="24"/>
          <w:lang w:val="bg-BG"/>
        </w:rPr>
      </w:pPr>
      <w:r w:rsidRPr="009E5DDB">
        <w:rPr>
          <w:b/>
          <w:sz w:val="24"/>
          <w:szCs w:val="24"/>
          <w:lang w:val="bg-BG"/>
        </w:rPr>
        <w:t>ПРИДРУЖАВАЩИ ДОКУМЕНТИ</w:t>
      </w:r>
    </w:p>
    <w:p w:rsidR="009E5DDB" w:rsidRPr="009E5DDB" w:rsidRDefault="009E5DDB" w:rsidP="009E5DDB">
      <w:pPr>
        <w:ind w:firstLine="567"/>
        <w:jc w:val="both"/>
        <w:rPr>
          <w:sz w:val="24"/>
          <w:szCs w:val="24"/>
          <w:lang w:val="bg-BG"/>
        </w:rPr>
      </w:pPr>
    </w:p>
    <w:p w:rsidR="009E5DDB" w:rsidRPr="009E5DDB" w:rsidRDefault="009E5DDB" w:rsidP="009E5DDB">
      <w:pPr>
        <w:ind w:firstLine="567"/>
        <w:jc w:val="both"/>
        <w:rPr>
          <w:sz w:val="24"/>
          <w:szCs w:val="24"/>
          <w:lang w:val="bg-BG"/>
        </w:rPr>
      </w:pPr>
      <w:r w:rsidRPr="009E5DDB">
        <w:rPr>
          <w:sz w:val="24"/>
          <w:szCs w:val="24"/>
          <w:lang w:val="bg-BG" w:eastAsia="bg-BG"/>
        </w:rPr>
        <w:t>В секция “ПРИДРУЖАВАЩИ ДОКУМЕНТИ”</w:t>
      </w:r>
      <w:r w:rsidRPr="009E5DDB">
        <w:rPr>
          <w:sz w:val="24"/>
          <w:szCs w:val="24"/>
          <w:lang w:val="bg-BG"/>
        </w:rPr>
        <w:t xml:space="preserve"> са изброени документите, които следва задължително да се приложат към заявлението за подпомагане при неговото подаване. Те имат за цел да изяснят юридическия статус на кандидата, начина на вземане на решения в организацията.</w:t>
      </w:r>
    </w:p>
    <w:p w:rsidR="009E5DDB" w:rsidRPr="009E5DDB" w:rsidRDefault="009E5DDB" w:rsidP="009E5DDB">
      <w:pPr>
        <w:ind w:firstLine="567"/>
        <w:jc w:val="both"/>
        <w:rPr>
          <w:sz w:val="24"/>
          <w:szCs w:val="24"/>
          <w:lang w:val="bg-BG" w:eastAsia="bg-BG"/>
        </w:rPr>
      </w:pPr>
      <w:r w:rsidRPr="009E5DDB">
        <w:rPr>
          <w:sz w:val="24"/>
          <w:szCs w:val="24"/>
          <w:lang w:val="bg-BG"/>
        </w:rPr>
        <w:t xml:space="preserve"> Придружаващите документи са разделени на общи и специфични. Част от тях са различни и специфични за различните видовете кандидати/дейности. При подаването на заявлението всички изискуеми документи следва да са налични. Документите отбелязани със символа (*) са задължителни за кандидати, които са различни от общини. Специфичните документи са съобразени с действащото българско законодателство за различните допустими дейности. </w:t>
      </w:r>
    </w:p>
    <w:p w:rsidR="009E5DDB" w:rsidRPr="009E5DDB" w:rsidRDefault="009E5DDB" w:rsidP="009E5DDB">
      <w:pPr>
        <w:ind w:firstLine="567"/>
        <w:jc w:val="both"/>
        <w:rPr>
          <w:sz w:val="24"/>
          <w:szCs w:val="24"/>
          <w:lang w:val="bg-BG" w:eastAsia="bg-BG"/>
        </w:rPr>
      </w:pPr>
      <w:r w:rsidRPr="009E5DDB">
        <w:rPr>
          <w:sz w:val="24"/>
          <w:szCs w:val="24"/>
          <w:lang w:val="bg-BG" w:eastAsia="bg-BG"/>
        </w:rPr>
        <w:t xml:space="preserve">Кандидатът отбелязва  със символ "х" в квадратчетата срещу точките, по които </w:t>
      </w:r>
      <w:r w:rsidRPr="009E5DDB">
        <w:rPr>
          <w:b/>
          <w:sz w:val="24"/>
          <w:szCs w:val="24"/>
          <w:lang w:val="bg-BG" w:eastAsia="bg-BG"/>
        </w:rPr>
        <w:t>прилага</w:t>
      </w:r>
      <w:r w:rsidRPr="009E5DDB">
        <w:rPr>
          <w:sz w:val="24"/>
          <w:szCs w:val="24"/>
          <w:lang w:val="bg-BG" w:eastAsia="bg-BG"/>
        </w:rPr>
        <w:t xml:space="preserve"> съответните документи и не отбелязва в квадратчето срещу точките, по които </w:t>
      </w:r>
      <w:r w:rsidRPr="009E5DDB">
        <w:rPr>
          <w:b/>
          <w:sz w:val="24"/>
          <w:szCs w:val="24"/>
          <w:lang w:val="bg-BG" w:eastAsia="bg-BG"/>
        </w:rPr>
        <w:t>не прилага</w:t>
      </w:r>
      <w:r w:rsidRPr="009E5DDB">
        <w:rPr>
          <w:sz w:val="24"/>
          <w:szCs w:val="24"/>
          <w:lang w:val="bg-BG" w:eastAsia="bg-BG"/>
        </w:rPr>
        <w:t xml:space="preserve"> описаният/</w:t>
      </w:r>
      <w:proofErr w:type="spellStart"/>
      <w:r w:rsidRPr="009E5DDB">
        <w:rPr>
          <w:sz w:val="24"/>
          <w:szCs w:val="24"/>
          <w:lang w:val="bg-BG" w:eastAsia="bg-BG"/>
        </w:rPr>
        <w:t>ите</w:t>
      </w:r>
      <w:proofErr w:type="spellEnd"/>
      <w:r w:rsidRPr="009E5DDB">
        <w:rPr>
          <w:sz w:val="24"/>
          <w:szCs w:val="24"/>
          <w:lang w:val="bg-BG" w:eastAsia="bg-BG"/>
        </w:rPr>
        <w:t xml:space="preserve"> в съответната точка документ/и.  </w:t>
      </w:r>
    </w:p>
    <w:p w:rsidR="009E5DDB" w:rsidRPr="009E5DDB" w:rsidRDefault="009E5DDB" w:rsidP="009E5DDB">
      <w:pPr>
        <w:ind w:firstLine="567"/>
        <w:jc w:val="both"/>
        <w:rPr>
          <w:sz w:val="24"/>
          <w:szCs w:val="24"/>
          <w:lang w:val="bg-BG" w:eastAsia="bg-BG"/>
        </w:rPr>
      </w:pPr>
    </w:p>
    <w:p w:rsidR="009E5DDB" w:rsidRPr="009E5DDB" w:rsidRDefault="009E5DDB" w:rsidP="009E5DDB">
      <w:pPr>
        <w:ind w:firstLine="567"/>
        <w:jc w:val="both"/>
        <w:rPr>
          <w:sz w:val="24"/>
          <w:szCs w:val="24"/>
          <w:lang w:val="bg-BG" w:eastAsia="bg-BG"/>
        </w:rPr>
      </w:pPr>
      <w:r w:rsidRPr="009E5DDB">
        <w:rPr>
          <w:sz w:val="24"/>
          <w:szCs w:val="24"/>
          <w:lang w:val="bg-BG" w:eastAsia="bg-BG"/>
        </w:rPr>
        <w:t>Документите се представят в оригинал, нотариално заверено копие или копие, заверено от кандидата. В случай на представяне на заверени от кандидата копия на документи, техните оригинали се осигуряват за преглед от служител на</w:t>
      </w:r>
      <w:r w:rsidR="00107BA8">
        <w:rPr>
          <w:sz w:val="24"/>
          <w:szCs w:val="24"/>
          <w:lang w:val="bg-BG" w:eastAsia="bg-BG"/>
        </w:rPr>
        <w:t xml:space="preserve"> МИГ</w:t>
      </w:r>
      <w:r w:rsidR="00107BA8">
        <w:rPr>
          <w:sz w:val="24"/>
          <w:szCs w:val="24"/>
          <w:lang w:val="en-US" w:eastAsia="bg-BG"/>
        </w:rPr>
        <w:t xml:space="preserve"> </w:t>
      </w:r>
      <w:r w:rsidR="00107BA8">
        <w:rPr>
          <w:sz w:val="24"/>
          <w:szCs w:val="24"/>
          <w:lang w:val="bg-BG" w:eastAsia="bg-BG"/>
        </w:rPr>
        <w:t>„Преспа” и</w:t>
      </w:r>
      <w:r w:rsidRPr="009E5DDB">
        <w:rPr>
          <w:sz w:val="24"/>
          <w:szCs w:val="24"/>
          <w:lang w:val="bg-BG" w:eastAsia="bg-BG"/>
        </w:rPr>
        <w:t xml:space="preserve"> Разплащателната агенция</w:t>
      </w:r>
      <w:r w:rsidR="00107BA8">
        <w:rPr>
          <w:sz w:val="24"/>
          <w:szCs w:val="24"/>
          <w:lang w:val="bg-BG" w:eastAsia="bg-BG"/>
        </w:rPr>
        <w:t>.</w:t>
      </w:r>
    </w:p>
    <w:p w:rsidR="009E5DDB" w:rsidRPr="006724BB" w:rsidRDefault="009E5DDB" w:rsidP="009E5DDB">
      <w:pPr>
        <w:ind w:firstLine="567"/>
        <w:jc w:val="both"/>
        <w:rPr>
          <w:sz w:val="24"/>
          <w:szCs w:val="24"/>
          <w:lang w:val="bg-BG" w:eastAsia="bg-BG"/>
        </w:rPr>
      </w:pPr>
    </w:p>
    <w:p w:rsidR="007F011C" w:rsidRPr="006724BB" w:rsidRDefault="007F011C" w:rsidP="007F011C">
      <w:pPr>
        <w:ind w:firstLine="567"/>
        <w:jc w:val="both"/>
        <w:rPr>
          <w:sz w:val="24"/>
          <w:szCs w:val="24"/>
          <w:lang w:val="bg-BG" w:eastAsia="bg-BG"/>
        </w:rPr>
      </w:pPr>
      <w:r w:rsidRPr="006724BB">
        <w:rPr>
          <w:sz w:val="24"/>
          <w:szCs w:val="24"/>
          <w:lang w:val="bg-BG" w:eastAsia="bg-BG"/>
        </w:rPr>
        <w:t>По т. 20 и 21 от придружаващите документи, кандидатите трябва да имат предвид следното:</w:t>
      </w:r>
    </w:p>
    <w:p w:rsidR="007F011C" w:rsidRPr="006724BB" w:rsidRDefault="007F011C" w:rsidP="007F011C">
      <w:pPr>
        <w:jc w:val="both"/>
        <w:rPr>
          <w:sz w:val="24"/>
          <w:szCs w:val="24"/>
          <w:lang w:val="bg-BG" w:eastAsia="bg-BG"/>
        </w:rPr>
      </w:pPr>
      <w:r w:rsidRPr="006724BB">
        <w:rPr>
          <w:sz w:val="24"/>
          <w:szCs w:val="24"/>
          <w:lang w:val="bg-BG" w:eastAsia="bg-BG"/>
        </w:rPr>
        <w:t xml:space="preserve">1. Всички проекти, включващи строително-монтажни или ремонтни работи, към момента на кандидатстването </w:t>
      </w:r>
      <w:r w:rsidRPr="006724BB">
        <w:rPr>
          <w:b/>
          <w:sz w:val="24"/>
          <w:szCs w:val="24"/>
          <w:lang w:val="bg-BG" w:eastAsia="bg-BG"/>
        </w:rPr>
        <w:t>трябва да се придружават от</w:t>
      </w:r>
      <w:r w:rsidRPr="006724BB">
        <w:rPr>
          <w:sz w:val="24"/>
          <w:szCs w:val="24"/>
          <w:lang w:val="bg-BG" w:eastAsia="bg-BG"/>
        </w:rPr>
        <w:t xml:space="preserve">: </w:t>
      </w:r>
    </w:p>
    <w:p w:rsidR="007F011C" w:rsidRPr="006724BB" w:rsidRDefault="007F011C" w:rsidP="007F011C">
      <w:pPr>
        <w:ind w:left="720"/>
        <w:jc w:val="both"/>
        <w:rPr>
          <w:sz w:val="24"/>
          <w:szCs w:val="24"/>
          <w:lang w:val="bg-BG" w:eastAsia="bg-BG"/>
        </w:rPr>
      </w:pPr>
      <w:r w:rsidRPr="006724BB">
        <w:rPr>
          <w:sz w:val="24"/>
          <w:szCs w:val="24"/>
          <w:lang w:val="bg-BG" w:eastAsia="bg-BG"/>
        </w:rPr>
        <w:t xml:space="preserve">1. Заснемане на обекта/съоръжението и/или  архитектурен план на сградата, съоръжението, обекта, който ще се изгражда или обновява, в случаите когато за предвидените строително-монтажни работи не се изисква одобрен проект съгласно ЗУТ; </w:t>
      </w:r>
    </w:p>
    <w:p w:rsidR="007F011C" w:rsidRPr="006724BB" w:rsidRDefault="007F011C" w:rsidP="007F011C">
      <w:pPr>
        <w:ind w:left="720"/>
        <w:jc w:val="both"/>
        <w:rPr>
          <w:b/>
          <w:sz w:val="24"/>
          <w:szCs w:val="24"/>
          <w:lang w:val="bg-BG" w:eastAsia="bg-BG"/>
        </w:rPr>
      </w:pPr>
      <w:r w:rsidRPr="006724BB">
        <w:rPr>
          <w:sz w:val="24"/>
          <w:szCs w:val="24"/>
          <w:lang w:val="bg-BG" w:eastAsia="bg-BG"/>
        </w:rPr>
        <w:lastRenderedPageBreak/>
        <w:t xml:space="preserve">2. Идеен или технически/работен проект, съгласно Закона за устройство на територията и Наредба </w:t>
      </w:r>
      <w:r w:rsidRPr="006724BB">
        <w:rPr>
          <w:sz w:val="24"/>
          <w:szCs w:val="24"/>
          <w:lang w:val="bg-BG"/>
        </w:rPr>
        <w:t>№ 4 от 21.05.2001 г.</w:t>
      </w:r>
      <w:r w:rsidRPr="006724BB">
        <w:rPr>
          <w:sz w:val="24"/>
          <w:szCs w:val="24"/>
          <w:lang w:val="bg-BG" w:eastAsia="bg-BG"/>
        </w:rPr>
        <w:t xml:space="preserve"> за обхвата и съдържанието на </w:t>
      </w:r>
      <w:r w:rsidRPr="006724BB">
        <w:rPr>
          <w:b/>
          <w:sz w:val="24"/>
          <w:szCs w:val="24"/>
          <w:lang w:val="bg-BG" w:eastAsia="bg-BG"/>
        </w:rPr>
        <w:t>инвестиционните проекти (</w:t>
      </w:r>
      <w:proofErr w:type="spellStart"/>
      <w:r w:rsidRPr="006724BB">
        <w:rPr>
          <w:b/>
          <w:sz w:val="24"/>
          <w:szCs w:val="24"/>
          <w:lang w:val="bg-BG"/>
        </w:rPr>
        <w:t>обн</w:t>
      </w:r>
      <w:proofErr w:type="spellEnd"/>
      <w:r w:rsidRPr="006724BB">
        <w:rPr>
          <w:b/>
          <w:sz w:val="24"/>
          <w:szCs w:val="24"/>
          <w:lang w:val="bg-BG"/>
        </w:rPr>
        <w:t>., ДВ, бр. 51 от 5.06.2001 г.)</w:t>
      </w:r>
      <w:r w:rsidRPr="006724BB">
        <w:rPr>
          <w:b/>
          <w:sz w:val="24"/>
          <w:szCs w:val="24"/>
          <w:lang w:val="bg-BG" w:eastAsia="bg-BG"/>
        </w:rPr>
        <w:t xml:space="preserve">; </w:t>
      </w:r>
    </w:p>
    <w:p w:rsidR="007F011C" w:rsidRPr="006724BB" w:rsidRDefault="007F011C" w:rsidP="007F011C">
      <w:pPr>
        <w:ind w:left="720"/>
        <w:jc w:val="both"/>
        <w:rPr>
          <w:sz w:val="24"/>
          <w:szCs w:val="24"/>
          <w:lang w:val="bg-BG" w:eastAsia="bg-BG"/>
        </w:rPr>
      </w:pPr>
      <w:r w:rsidRPr="006724BB">
        <w:rPr>
          <w:sz w:val="24"/>
          <w:szCs w:val="24"/>
          <w:lang w:val="bg-BG" w:eastAsia="bg-BG"/>
        </w:rPr>
        <w:t>3. Подробни количествено-стойностни сметки за строително-монтажни работи (СМР);</w:t>
      </w:r>
    </w:p>
    <w:p w:rsidR="007F011C" w:rsidRPr="006724BB" w:rsidRDefault="007F011C" w:rsidP="007F011C">
      <w:pPr>
        <w:ind w:left="720"/>
        <w:jc w:val="both"/>
        <w:rPr>
          <w:sz w:val="24"/>
          <w:szCs w:val="24"/>
          <w:lang w:val="bg-BG" w:eastAsia="bg-BG"/>
        </w:rPr>
      </w:pPr>
      <w:r w:rsidRPr="006724BB">
        <w:rPr>
          <w:sz w:val="24"/>
          <w:szCs w:val="24"/>
          <w:lang w:val="bg-BG" w:eastAsia="bg-BG"/>
        </w:rPr>
        <w:t>4. Разрешение за строеж (когато се изисква съгласно ЗУТ).</w:t>
      </w:r>
    </w:p>
    <w:p w:rsidR="007F011C" w:rsidRPr="006724BB" w:rsidRDefault="007F011C" w:rsidP="006724BB">
      <w:pPr>
        <w:ind w:firstLine="567"/>
        <w:jc w:val="both"/>
        <w:rPr>
          <w:bCs/>
          <w:sz w:val="24"/>
          <w:szCs w:val="24"/>
          <w:lang w:val="bg-BG" w:eastAsia="bg-BG"/>
        </w:rPr>
      </w:pPr>
      <w:r w:rsidRPr="006724BB">
        <w:rPr>
          <w:bCs/>
          <w:sz w:val="24"/>
          <w:szCs w:val="24"/>
          <w:lang w:val="bg-BG" w:eastAsia="bg-BG"/>
        </w:rPr>
        <w:t>2. Всички проекти включващи дейности свързани с доставка на оборудване, обзавеждане, машини и съоръжения и транспортни средства, трябва да се придружават от технически спецификации</w:t>
      </w:r>
    </w:p>
    <w:p w:rsidR="007F011C" w:rsidRPr="007F011C" w:rsidRDefault="007F011C" w:rsidP="007F011C">
      <w:pPr>
        <w:jc w:val="both"/>
        <w:rPr>
          <w:bCs/>
          <w:color w:val="FF0000"/>
          <w:sz w:val="24"/>
          <w:szCs w:val="24"/>
          <w:lang w:val="bg-BG" w:eastAsia="bg-BG"/>
        </w:rPr>
      </w:pPr>
    </w:p>
    <w:p w:rsidR="00B8242A" w:rsidRPr="00C01A4E" w:rsidRDefault="00B8242A" w:rsidP="00B8242A">
      <w:pPr>
        <w:ind w:firstLine="567"/>
        <w:jc w:val="both"/>
        <w:rPr>
          <w:sz w:val="24"/>
          <w:szCs w:val="24"/>
          <w:lang w:val="bg-BG" w:eastAsia="bg-BG"/>
        </w:rPr>
      </w:pPr>
      <w:r w:rsidRPr="00C01A4E">
        <w:rPr>
          <w:bCs/>
          <w:sz w:val="24"/>
          <w:szCs w:val="24"/>
          <w:lang w:val="bg-BG" w:eastAsia="bg-BG"/>
        </w:rPr>
        <w:t xml:space="preserve">В тази връзка, при подаване на заявленията кандидатите </w:t>
      </w:r>
      <w:r w:rsidRPr="00E41DE1">
        <w:rPr>
          <w:b/>
          <w:sz w:val="24"/>
          <w:szCs w:val="24"/>
          <w:lang w:val="bg-BG" w:eastAsia="bg-BG"/>
        </w:rPr>
        <w:t>трябва да окомплектоват и представят цялата налична документация за обекта/обектите, включени в проекта като се съобразят със следното:</w:t>
      </w:r>
      <w:r w:rsidRPr="00C01A4E">
        <w:rPr>
          <w:b/>
          <w:sz w:val="24"/>
          <w:szCs w:val="24"/>
          <w:lang w:val="bg-BG" w:eastAsia="bg-BG"/>
        </w:rPr>
        <w:t xml:space="preserve"> </w:t>
      </w:r>
    </w:p>
    <w:p w:rsidR="00B8242A" w:rsidRPr="00C01A4E" w:rsidRDefault="00B8242A" w:rsidP="00B8242A">
      <w:pPr>
        <w:jc w:val="both"/>
        <w:rPr>
          <w:b/>
          <w:bCs/>
          <w:sz w:val="24"/>
          <w:szCs w:val="24"/>
          <w:lang w:val="bg-BG" w:eastAsia="bg-BG"/>
        </w:rPr>
      </w:pPr>
    </w:p>
    <w:p w:rsidR="00B8242A" w:rsidRPr="004261BB" w:rsidRDefault="00B8242A" w:rsidP="00977A43">
      <w:pPr>
        <w:numPr>
          <w:ilvl w:val="0"/>
          <w:numId w:val="4"/>
        </w:numPr>
        <w:tabs>
          <w:tab w:val="clear" w:pos="360"/>
          <w:tab w:val="num" w:pos="0"/>
          <w:tab w:val="left" w:pos="851"/>
        </w:tabs>
        <w:ind w:left="0" w:firstLine="567"/>
        <w:jc w:val="both"/>
        <w:rPr>
          <w:sz w:val="24"/>
          <w:szCs w:val="24"/>
          <w:lang w:val="bg-BG" w:eastAsia="bg-BG"/>
        </w:rPr>
      </w:pPr>
      <w:r w:rsidRPr="004261BB">
        <w:rPr>
          <w:sz w:val="24"/>
          <w:szCs w:val="24"/>
          <w:lang w:val="bg-BG" w:eastAsia="bg-BG"/>
        </w:rPr>
        <w:t>В случаите, когато съгласно разпоредбите на Закона за устройство на територията</w:t>
      </w:r>
      <w:r w:rsidRPr="004261BB">
        <w:rPr>
          <w:sz w:val="24"/>
          <w:szCs w:val="24"/>
          <w:lang w:val="bg-BG"/>
        </w:rPr>
        <w:t xml:space="preserve"> </w:t>
      </w:r>
      <w:r w:rsidRPr="004261BB">
        <w:rPr>
          <w:sz w:val="24"/>
          <w:szCs w:val="24"/>
          <w:lang w:val="bg-BG" w:eastAsia="bg-BG"/>
        </w:rPr>
        <w:t xml:space="preserve">за предвидените в проекта строително-монтажни работи </w:t>
      </w:r>
      <w:r w:rsidRPr="004261BB">
        <w:rPr>
          <w:b/>
          <w:sz w:val="24"/>
          <w:szCs w:val="24"/>
          <w:lang w:val="bg-BG"/>
        </w:rPr>
        <w:t>не се изисква разрешение за строеж</w:t>
      </w:r>
      <w:r w:rsidRPr="004261BB">
        <w:rPr>
          <w:sz w:val="24"/>
          <w:szCs w:val="24"/>
          <w:lang w:val="bg-BG"/>
        </w:rPr>
        <w:t xml:space="preserve"> </w:t>
      </w:r>
      <w:r w:rsidRPr="004261BB">
        <w:rPr>
          <w:sz w:val="24"/>
          <w:szCs w:val="24"/>
          <w:lang w:val="bg-BG" w:eastAsia="bg-BG"/>
        </w:rPr>
        <w:t xml:space="preserve">(чл.151 от ЗУТ), към заявлението за подпомагане се представят: </w:t>
      </w:r>
    </w:p>
    <w:p w:rsidR="00977A43" w:rsidRPr="004261BB" w:rsidRDefault="00977A43" w:rsidP="00977A43">
      <w:pPr>
        <w:jc w:val="both"/>
        <w:rPr>
          <w:sz w:val="24"/>
          <w:szCs w:val="24"/>
          <w:lang w:val="bg-BG" w:eastAsia="bg-BG"/>
        </w:rPr>
      </w:pPr>
    </w:p>
    <w:p w:rsidR="00B8242A" w:rsidRPr="004261BB" w:rsidRDefault="00B8242A" w:rsidP="00B8242A">
      <w:pPr>
        <w:numPr>
          <w:ilvl w:val="0"/>
          <w:numId w:val="3"/>
        </w:numPr>
        <w:tabs>
          <w:tab w:val="num" w:pos="0"/>
        </w:tabs>
        <w:ind w:left="0" w:firstLine="567"/>
        <w:jc w:val="both"/>
        <w:rPr>
          <w:sz w:val="24"/>
          <w:szCs w:val="24"/>
          <w:lang w:val="ru-RU"/>
        </w:rPr>
      </w:pPr>
      <w:r w:rsidRPr="004261BB">
        <w:rPr>
          <w:sz w:val="24"/>
          <w:szCs w:val="24"/>
          <w:lang w:val="bg-BG" w:eastAsia="bg-BG"/>
        </w:rPr>
        <w:t>Документ за собственост или договор за наем на сградите/помещенията, които ще се обновяват и/или в коит</w:t>
      </w:r>
      <w:r w:rsidR="00B12035" w:rsidRPr="004261BB">
        <w:rPr>
          <w:sz w:val="24"/>
          <w:szCs w:val="24"/>
          <w:lang w:val="bg-BG" w:eastAsia="bg-BG"/>
        </w:rPr>
        <w:t>о ще се монтират машините, съоръ</w:t>
      </w:r>
      <w:r w:rsidRPr="004261BB">
        <w:rPr>
          <w:sz w:val="24"/>
          <w:szCs w:val="24"/>
          <w:lang w:val="bg-BG" w:eastAsia="bg-BG"/>
        </w:rPr>
        <w:t>женията, оборудването – за инвестиции за закупуване и/или инсталиране на</w:t>
      </w:r>
      <w:r w:rsidR="00B12035" w:rsidRPr="004261BB">
        <w:rPr>
          <w:sz w:val="24"/>
          <w:szCs w:val="24"/>
          <w:lang w:val="bg-BG" w:eastAsia="bg-BG"/>
        </w:rPr>
        <w:t xml:space="preserve"> нови машини, оборудване и съоръ</w:t>
      </w:r>
      <w:r w:rsidRPr="004261BB">
        <w:rPr>
          <w:sz w:val="24"/>
          <w:szCs w:val="24"/>
          <w:lang w:val="bg-BG" w:eastAsia="bg-BG"/>
        </w:rPr>
        <w:t>жения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r w:rsidRPr="004261BB" w:rsidDel="0063055D">
        <w:rPr>
          <w:sz w:val="24"/>
          <w:szCs w:val="24"/>
          <w:lang w:val="bg-BG" w:eastAsia="bg-BG"/>
        </w:rPr>
        <w:t xml:space="preserve"> </w:t>
      </w:r>
    </w:p>
    <w:p w:rsidR="00B8242A" w:rsidRPr="004261BB" w:rsidRDefault="00B8242A" w:rsidP="00B8242A">
      <w:pPr>
        <w:numPr>
          <w:ilvl w:val="0"/>
          <w:numId w:val="3"/>
        </w:numPr>
        <w:tabs>
          <w:tab w:val="num" w:pos="0"/>
        </w:tabs>
        <w:ind w:left="0" w:firstLine="567"/>
        <w:jc w:val="both"/>
        <w:rPr>
          <w:sz w:val="24"/>
          <w:szCs w:val="24"/>
          <w:lang w:val="bg-BG" w:eastAsia="bg-BG"/>
        </w:rPr>
      </w:pPr>
      <w:r w:rsidRPr="004261BB">
        <w:rPr>
          <w:sz w:val="24"/>
          <w:szCs w:val="24"/>
          <w:lang w:val="bg-BG" w:eastAsia="bg-BG"/>
        </w:rPr>
        <w:t>Становище от общината, че обектът не се нуждае от разрешение за строеж, придружено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p w:rsidR="00B8242A" w:rsidRPr="004261BB" w:rsidRDefault="00B8242A" w:rsidP="00742A90">
      <w:pPr>
        <w:numPr>
          <w:ilvl w:val="0"/>
          <w:numId w:val="3"/>
        </w:numPr>
        <w:tabs>
          <w:tab w:val="clear" w:pos="720"/>
          <w:tab w:val="left" w:pos="0"/>
          <w:tab w:val="left" w:pos="142"/>
        </w:tabs>
        <w:ind w:left="0" w:firstLine="567"/>
        <w:jc w:val="both"/>
        <w:rPr>
          <w:sz w:val="24"/>
          <w:szCs w:val="24"/>
          <w:lang w:val="bg-BG" w:eastAsia="bg-BG"/>
        </w:rPr>
      </w:pPr>
      <w:r w:rsidRPr="004261BB">
        <w:rPr>
          <w:sz w:val="24"/>
          <w:szCs w:val="24"/>
          <w:lang w:val="bg-BG" w:eastAsia="bg-BG"/>
        </w:rPr>
        <w:t>Подробни количествено-стойностни сметки за предвидените строително-монтажни работи (СМР).</w:t>
      </w:r>
    </w:p>
    <w:p w:rsidR="00742A90" w:rsidRPr="004261BB" w:rsidRDefault="00742A90" w:rsidP="00742A90">
      <w:pPr>
        <w:numPr>
          <w:ilvl w:val="0"/>
          <w:numId w:val="4"/>
        </w:numPr>
        <w:tabs>
          <w:tab w:val="clear" w:pos="360"/>
          <w:tab w:val="num" w:pos="-142"/>
          <w:tab w:val="left" w:pos="0"/>
          <w:tab w:val="left" w:pos="142"/>
        </w:tabs>
        <w:ind w:left="0" w:firstLine="567"/>
        <w:jc w:val="both"/>
        <w:rPr>
          <w:sz w:val="24"/>
          <w:szCs w:val="24"/>
          <w:lang w:val="bg-BG" w:eastAsia="bg-BG"/>
        </w:rPr>
      </w:pPr>
      <w:r w:rsidRPr="004261BB">
        <w:rPr>
          <w:sz w:val="24"/>
          <w:szCs w:val="24"/>
          <w:lang w:val="bg-BG" w:eastAsia="bg-BG"/>
        </w:rPr>
        <w:t>В случаите, когато съгласно разпоредбите на Закона за устройство на територията</w:t>
      </w:r>
      <w:r w:rsidRPr="004261BB">
        <w:rPr>
          <w:sz w:val="24"/>
          <w:szCs w:val="24"/>
          <w:lang w:val="bg-BG"/>
        </w:rPr>
        <w:t xml:space="preserve"> </w:t>
      </w:r>
      <w:r w:rsidRPr="004261BB">
        <w:rPr>
          <w:sz w:val="24"/>
          <w:szCs w:val="24"/>
          <w:lang w:val="bg-BG" w:eastAsia="bg-BG"/>
        </w:rPr>
        <w:t xml:space="preserve">за предвидените в проекта строително-монтажни работи </w:t>
      </w:r>
      <w:r w:rsidRPr="004261BB">
        <w:rPr>
          <w:b/>
          <w:sz w:val="24"/>
          <w:szCs w:val="24"/>
          <w:lang w:val="bg-BG" w:eastAsia="bg-BG"/>
        </w:rPr>
        <w:t>не се изисква одобрен проект за издаване на разрешение за строеж</w:t>
      </w:r>
      <w:r w:rsidRPr="004261BB">
        <w:rPr>
          <w:sz w:val="24"/>
          <w:szCs w:val="24"/>
          <w:lang w:val="bg-BG" w:eastAsia="bg-BG"/>
        </w:rPr>
        <w:t xml:space="preserve"> (чл.147 от ЗУТ), към заявлението за подпомагане се представят: </w:t>
      </w:r>
    </w:p>
    <w:p w:rsidR="00742A90" w:rsidRPr="004261BB" w:rsidRDefault="00742A90" w:rsidP="00742A90">
      <w:pPr>
        <w:numPr>
          <w:ilvl w:val="0"/>
          <w:numId w:val="3"/>
        </w:numPr>
        <w:tabs>
          <w:tab w:val="clear" w:pos="720"/>
          <w:tab w:val="num" w:pos="-142"/>
          <w:tab w:val="left" w:pos="0"/>
          <w:tab w:val="left" w:pos="142"/>
        </w:tabs>
        <w:ind w:left="0" w:firstLine="567"/>
        <w:jc w:val="both"/>
        <w:rPr>
          <w:sz w:val="24"/>
          <w:szCs w:val="24"/>
          <w:lang w:val="ru-RU"/>
        </w:rPr>
      </w:pPr>
      <w:r w:rsidRPr="004261BB">
        <w:rPr>
          <w:sz w:val="24"/>
          <w:szCs w:val="24"/>
          <w:lang w:val="bg-BG" w:eastAsia="bg-BG"/>
        </w:rPr>
        <w:t>Документ за собственост или договор за наем на сградите/помещенията, които ще се обновяват и/или в коит</w:t>
      </w:r>
      <w:r w:rsidR="00F55065" w:rsidRPr="004261BB">
        <w:rPr>
          <w:sz w:val="24"/>
          <w:szCs w:val="24"/>
          <w:lang w:val="bg-BG" w:eastAsia="bg-BG"/>
        </w:rPr>
        <w:t>о ще се монтират машините, съоръ</w:t>
      </w:r>
      <w:r w:rsidRPr="004261BB">
        <w:rPr>
          <w:sz w:val="24"/>
          <w:szCs w:val="24"/>
          <w:lang w:val="bg-BG" w:eastAsia="bg-BG"/>
        </w:rPr>
        <w:t>женията, оборудването – за инвестиции за закупуване и/или инсталиране на</w:t>
      </w:r>
      <w:r w:rsidR="00F55065" w:rsidRPr="004261BB">
        <w:rPr>
          <w:sz w:val="24"/>
          <w:szCs w:val="24"/>
          <w:lang w:val="bg-BG" w:eastAsia="bg-BG"/>
        </w:rPr>
        <w:t xml:space="preserve"> нови машини, оборудване и съоръ</w:t>
      </w:r>
      <w:r w:rsidRPr="004261BB">
        <w:rPr>
          <w:sz w:val="24"/>
          <w:szCs w:val="24"/>
          <w:lang w:val="bg-BG" w:eastAsia="bg-BG"/>
        </w:rPr>
        <w:t>жения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r w:rsidRPr="004261BB" w:rsidDel="0063055D">
        <w:rPr>
          <w:sz w:val="24"/>
          <w:szCs w:val="24"/>
          <w:lang w:val="bg-BG" w:eastAsia="bg-BG"/>
        </w:rPr>
        <w:t xml:space="preserve"> </w:t>
      </w:r>
    </w:p>
    <w:p w:rsidR="00742A90" w:rsidRPr="004261BB" w:rsidRDefault="00742A90" w:rsidP="00742A90">
      <w:pPr>
        <w:numPr>
          <w:ilvl w:val="0"/>
          <w:numId w:val="3"/>
        </w:numPr>
        <w:tabs>
          <w:tab w:val="clear" w:pos="720"/>
          <w:tab w:val="num" w:pos="-142"/>
          <w:tab w:val="left" w:pos="0"/>
          <w:tab w:val="left" w:pos="142"/>
        </w:tabs>
        <w:ind w:left="0" w:firstLine="567"/>
        <w:jc w:val="both"/>
        <w:rPr>
          <w:sz w:val="24"/>
          <w:szCs w:val="24"/>
          <w:lang w:val="bg-BG" w:eastAsia="bg-BG"/>
        </w:rPr>
      </w:pPr>
      <w:r w:rsidRPr="004261BB">
        <w:rPr>
          <w:sz w:val="24"/>
          <w:szCs w:val="24"/>
          <w:lang w:val="bg-BG" w:eastAsia="bg-BG"/>
        </w:rPr>
        <w:t>Становище от общината, че обектът не се нуждае от разрешение за строеж, придружено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p w:rsidR="00742A90" w:rsidRPr="004261BB" w:rsidRDefault="00742A90" w:rsidP="00742A90">
      <w:pPr>
        <w:numPr>
          <w:ilvl w:val="0"/>
          <w:numId w:val="3"/>
        </w:numPr>
        <w:tabs>
          <w:tab w:val="clear" w:pos="720"/>
          <w:tab w:val="num" w:pos="-142"/>
          <w:tab w:val="left" w:pos="0"/>
          <w:tab w:val="left" w:pos="142"/>
        </w:tabs>
        <w:ind w:left="0" w:firstLine="567"/>
        <w:jc w:val="both"/>
        <w:rPr>
          <w:sz w:val="24"/>
          <w:szCs w:val="24"/>
          <w:lang w:val="bg-BG" w:eastAsia="bg-BG"/>
        </w:rPr>
      </w:pPr>
      <w:r w:rsidRPr="004261BB">
        <w:rPr>
          <w:sz w:val="24"/>
          <w:szCs w:val="24"/>
          <w:lang w:val="bg-BG" w:eastAsia="bg-BG"/>
        </w:rPr>
        <w:t>Копие от разрешение за строеж;</w:t>
      </w:r>
    </w:p>
    <w:p w:rsidR="00742A90" w:rsidRPr="004261BB" w:rsidRDefault="00742A90" w:rsidP="00742A90">
      <w:pPr>
        <w:numPr>
          <w:ilvl w:val="0"/>
          <w:numId w:val="3"/>
        </w:numPr>
        <w:tabs>
          <w:tab w:val="clear" w:pos="720"/>
          <w:tab w:val="num" w:pos="-142"/>
          <w:tab w:val="left" w:pos="0"/>
          <w:tab w:val="left" w:pos="142"/>
        </w:tabs>
        <w:ind w:left="0" w:firstLine="567"/>
        <w:jc w:val="both"/>
        <w:rPr>
          <w:sz w:val="24"/>
          <w:szCs w:val="24"/>
          <w:lang w:val="bg-BG" w:eastAsia="bg-BG"/>
        </w:rPr>
      </w:pPr>
      <w:r w:rsidRPr="004261BB">
        <w:rPr>
          <w:sz w:val="24"/>
          <w:szCs w:val="24"/>
          <w:lang w:val="bg-BG" w:eastAsia="bg-BG"/>
        </w:rPr>
        <w:t>Подробни количествено-стойностни сметки за предвидените строително-монтажни работи (СМР).</w:t>
      </w:r>
    </w:p>
    <w:p w:rsidR="00742A90" w:rsidRPr="004261BB" w:rsidRDefault="00742A90" w:rsidP="00742A90">
      <w:pPr>
        <w:tabs>
          <w:tab w:val="left" w:pos="0"/>
          <w:tab w:val="left" w:pos="142"/>
        </w:tabs>
        <w:ind w:left="360" w:firstLine="567"/>
        <w:jc w:val="both"/>
        <w:rPr>
          <w:sz w:val="24"/>
          <w:szCs w:val="24"/>
          <w:lang w:val="bg-BG" w:eastAsia="bg-BG"/>
        </w:rPr>
      </w:pPr>
    </w:p>
    <w:p w:rsidR="00742A90" w:rsidRPr="004261BB" w:rsidRDefault="00742A90" w:rsidP="00472966">
      <w:pPr>
        <w:numPr>
          <w:ilvl w:val="0"/>
          <w:numId w:val="4"/>
        </w:numPr>
        <w:tabs>
          <w:tab w:val="clear" w:pos="360"/>
          <w:tab w:val="num" w:pos="0"/>
          <w:tab w:val="left" w:pos="142"/>
          <w:tab w:val="left" w:pos="851"/>
        </w:tabs>
        <w:ind w:left="0" w:firstLine="567"/>
        <w:jc w:val="both"/>
        <w:rPr>
          <w:sz w:val="24"/>
          <w:szCs w:val="24"/>
          <w:lang w:val="bg-BG" w:eastAsia="bg-BG"/>
        </w:rPr>
      </w:pPr>
      <w:r w:rsidRPr="004261BB">
        <w:rPr>
          <w:sz w:val="24"/>
          <w:szCs w:val="24"/>
          <w:lang w:val="bg-BG" w:eastAsia="bg-BG"/>
        </w:rPr>
        <w:lastRenderedPageBreak/>
        <w:t xml:space="preserve">В случаите, когато за предвидените строително-монтажни работи </w:t>
      </w:r>
      <w:r w:rsidRPr="004261BB">
        <w:rPr>
          <w:b/>
          <w:sz w:val="24"/>
          <w:szCs w:val="24"/>
          <w:lang w:val="bg-BG" w:eastAsia="bg-BG"/>
        </w:rPr>
        <w:t>се изисква одобрен инвестиционен проект и разрешение за строеж</w:t>
      </w:r>
      <w:r w:rsidRPr="004261BB">
        <w:rPr>
          <w:sz w:val="24"/>
          <w:szCs w:val="24"/>
          <w:lang w:val="bg-BG" w:eastAsia="bg-BG"/>
        </w:rPr>
        <w:t xml:space="preserve"> съгласно Закона за устройство на територията, са възможни два варианта: </w:t>
      </w:r>
    </w:p>
    <w:p w:rsidR="00742A90" w:rsidRPr="004261BB" w:rsidRDefault="00742A90" w:rsidP="009E5923">
      <w:pPr>
        <w:tabs>
          <w:tab w:val="num" w:pos="0"/>
          <w:tab w:val="left" w:pos="142"/>
        </w:tabs>
        <w:ind w:firstLine="567"/>
        <w:jc w:val="both"/>
        <w:rPr>
          <w:sz w:val="24"/>
          <w:szCs w:val="24"/>
          <w:lang w:val="bg-BG" w:eastAsia="bg-BG"/>
        </w:rPr>
      </w:pPr>
      <w:r w:rsidRPr="004261BB">
        <w:rPr>
          <w:b/>
          <w:sz w:val="24"/>
          <w:szCs w:val="24"/>
          <w:lang w:val="bg-BG" w:eastAsia="bg-BG"/>
        </w:rPr>
        <w:t>Вариант (1)</w:t>
      </w:r>
      <w:r w:rsidRPr="004261BB">
        <w:rPr>
          <w:sz w:val="24"/>
          <w:szCs w:val="24"/>
          <w:lang w:val="bg-BG" w:eastAsia="bg-BG"/>
        </w:rPr>
        <w:t xml:space="preserve"> - За обекта има изготвен и одобрен идеен проект, с който кандидатът възнамерява да кандидатства, </w:t>
      </w:r>
      <w:r w:rsidRPr="004261BB">
        <w:rPr>
          <w:sz w:val="24"/>
          <w:szCs w:val="24"/>
          <w:u w:val="single"/>
          <w:lang w:val="bg-BG" w:eastAsia="bg-BG"/>
        </w:rPr>
        <w:t>а в дейностите е предвидено да бъде изготвена последваща фаза на проектирането</w:t>
      </w:r>
      <w:r w:rsidRPr="004261BB">
        <w:rPr>
          <w:sz w:val="24"/>
          <w:szCs w:val="24"/>
          <w:lang w:val="bg-BG" w:eastAsia="bg-BG"/>
        </w:rPr>
        <w:t xml:space="preserve"> (технически/работен проект), на основата на който ще бъде издадено разрешение за строеж и ще се изпълнят предвидените в проекта строително-монтажни работи. В този вариант, към заявлението за подпомагане се представят: </w:t>
      </w:r>
    </w:p>
    <w:p w:rsidR="00742A90" w:rsidRPr="004261BB" w:rsidRDefault="00742A90" w:rsidP="009E5923">
      <w:pPr>
        <w:numPr>
          <w:ilvl w:val="0"/>
          <w:numId w:val="3"/>
        </w:numPr>
        <w:tabs>
          <w:tab w:val="clear" w:pos="720"/>
          <w:tab w:val="num" w:pos="0"/>
          <w:tab w:val="left" w:pos="142"/>
        </w:tabs>
        <w:ind w:left="0" w:firstLine="567"/>
        <w:jc w:val="both"/>
        <w:rPr>
          <w:sz w:val="24"/>
          <w:szCs w:val="24"/>
          <w:lang w:val="ru-RU"/>
        </w:rPr>
      </w:pPr>
      <w:r w:rsidRPr="004261BB">
        <w:rPr>
          <w:sz w:val="24"/>
          <w:szCs w:val="24"/>
          <w:lang w:val="bg-BG" w:eastAsia="bg-BG"/>
        </w:rPr>
        <w:t xml:space="preserve">Документ за собственост или договор за наем на </w:t>
      </w:r>
      <w:r w:rsidR="009A1B09" w:rsidRPr="004261BB">
        <w:rPr>
          <w:sz w:val="24"/>
          <w:szCs w:val="24"/>
          <w:lang w:val="bg-BG" w:eastAsia="bg-BG"/>
        </w:rPr>
        <w:t>сградите/помещенията, които ще с</w:t>
      </w:r>
      <w:r w:rsidRPr="004261BB">
        <w:rPr>
          <w:sz w:val="24"/>
          <w:szCs w:val="24"/>
          <w:lang w:val="bg-BG" w:eastAsia="bg-BG"/>
        </w:rPr>
        <w:t>е обновяват и/или в коит</w:t>
      </w:r>
      <w:r w:rsidR="00A318EE" w:rsidRPr="004261BB">
        <w:rPr>
          <w:sz w:val="24"/>
          <w:szCs w:val="24"/>
          <w:lang w:val="bg-BG" w:eastAsia="bg-BG"/>
        </w:rPr>
        <w:t>о ще се монтират машините, съоръ</w:t>
      </w:r>
      <w:r w:rsidRPr="004261BB">
        <w:rPr>
          <w:sz w:val="24"/>
          <w:szCs w:val="24"/>
          <w:lang w:val="bg-BG" w:eastAsia="bg-BG"/>
        </w:rPr>
        <w:t>женията, оборудването – за инвестиции за закупуване и/или инсталиране на</w:t>
      </w:r>
      <w:r w:rsidR="00900B8E" w:rsidRPr="004261BB">
        <w:rPr>
          <w:sz w:val="24"/>
          <w:szCs w:val="24"/>
          <w:lang w:val="bg-BG" w:eastAsia="bg-BG"/>
        </w:rPr>
        <w:t xml:space="preserve"> нови машини, оборудване и съоръ</w:t>
      </w:r>
      <w:r w:rsidRPr="004261BB">
        <w:rPr>
          <w:sz w:val="24"/>
          <w:szCs w:val="24"/>
          <w:lang w:val="bg-BG" w:eastAsia="bg-BG"/>
        </w:rPr>
        <w:t>жения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r w:rsidRPr="004261BB" w:rsidDel="0063055D">
        <w:rPr>
          <w:sz w:val="24"/>
          <w:szCs w:val="24"/>
          <w:lang w:val="bg-BG" w:eastAsia="bg-BG"/>
        </w:rPr>
        <w:t xml:space="preserve"> </w:t>
      </w:r>
    </w:p>
    <w:p w:rsidR="00742A90" w:rsidRPr="004261BB" w:rsidRDefault="00742A90" w:rsidP="009E5923">
      <w:pPr>
        <w:numPr>
          <w:ilvl w:val="0"/>
          <w:numId w:val="3"/>
        </w:numPr>
        <w:tabs>
          <w:tab w:val="clear" w:pos="720"/>
          <w:tab w:val="num" w:pos="0"/>
          <w:tab w:val="left" w:pos="142"/>
        </w:tabs>
        <w:ind w:left="0" w:firstLine="567"/>
        <w:jc w:val="both"/>
        <w:rPr>
          <w:sz w:val="24"/>
          <w:szCs w:val="24"/>
          <w:lang w:val="bg-BG"/>
        </w:rPr>
      </w:pPr>
      <w:r w:rsidRPr="004261BB">
        <w:rPr>
          <w:sz w:val="24"/>
          <w:szCs w:val="24"/>
          <w:lang w:val="bg-BG"/>
        </w:rPr>
        <w:t>Копие от одобрения инвестиционен проект (идеен), заедно с количествени сметки от проектантите по съответните части на проекта;</w:t>
      </w:r>
    </w:p>
    <w:p w:rsidR="00742A90" w:rsidRPr="004261BB" w:rsidRDefault="00742A90" w:rsidP="009E5923">
      <w:pPr>
        <w:numPr>
          <w:ilvl w:val="0"/>
          <w:numId w:val="3"/>
        </w:numPr>
        <w:tabs>
          <w:tab w:val="clear" w:pos="720"/>
          <w:tab w:val="num" w:pos="0"/>
          <w:tab w:val="left" w:pos="142"/>
        </w:tabs>
        <w:ind w:left="0" w:firstLine="567"/>
        <w:jc w:val="both"/>
        <w:rPr>
          <w:sz w:val="24"/>
          <w:szCs w:val="24"/>
          <w:lang w:val="ru-RU"/>
        </w:rPr>
      </w:pPr>
      <w:r w:rsidRPr="004261BB">
        <w:rPr>
          <w:sz w:val="24"/>
          <w:szCs w:val="24"/>
          <w:lang w:val="bg-BG"/>
        </w:rPr>
        <w:t>Копие от разрешение за строеж.</w:t>
      </w:r>
    </w:p>
    <w:p w:rsidR="00742A90" w:rsidRPr="004261BB" w:rsidRDefault="00742A90" w:rsidP="009E5923">
      <w:pPr>
        <w:numPr>
          <w:ilvl w:val="0"/>
          <w:numId w:val="3"/>
        </w:numPr>
        <w:tabs>
          <w:tab w:val="clear" w:pos="720"/>
          <w:tab w:val="num" w:pos="0"/>
          <w:tab w:val="left" w:pos="142"/>
        </w:tabs>
        <w:ind w:left="0" w:firstLine="567"/>
        <w:jc w:val="both"/>
        <w:rPr>
          <w:sz w:val="24"/>
          <w:szCs w:val="24"/>
          <w:lang w:val="bg-BG"/>
        </w:rPr>
      </w:pPr>
      <w:r w:rsidRPr="004261BB">
        <w:rPr>
          <w:sz w:val="24"/>
          <w:szCs w:val="24"/>
          <w:lang w:val="bg-BG" w:eastAsia="bg-BG"/>
        </w:rPr>
        <w:t>Подробни количествено-стойностни сметки за предвидените строително-монтажни работи (СМР).</w:t>
      </w:r>
    </w:p>
    <w:p w:rsidR="00742A90" w:rsidRPr="004261BB" w:rsidRDefault="00742A90" w:rsidP="009E5923">
      <w:pPr>
        <w:numPr>
          <w:ilvl w:val="0"/>
          <w:numId w:val="3"/>
        </w:numPr>
        <w:tabs>
          <w:tab w:val="clear" w:pos="720"/>
          <w:tab w:val="num" w:pos="0"/>
          <w:tab w:val="left" w:pos="142"/>
        </w:tabs>
        <w:ind w:left="0" w:firstLine="567"/>
        <w:jc w:val="both"/>
        <w:rPr>
          <w:sz w:val="24"/>
          <w:szCs w:val="24"/>
          <w:lang w:val="bg-BG"/>
        </w:rPr>
      </w:pPr>
      <w:r w:rsidRPr="004261BB">
        <w:rPr>
          <w:sz w:val="24"/>
          <w:szCs w:val="24"/>
          <w:lang w:val="bg-BG" w:eastAsia="bg-BG"/>
        </w:rPr>
        <w:t xml:space="preserve">Задание за проектиране за следващ етап на инвестиционния проект. </w:t>
      </w:r>
    </w:p>
    <w:p w:rsidR="00742A90" w:rsidRPr="004261BB" w:rsidRDefault="00742A90" w:rsidP="009E5923">
      <w:pPr>
        <w:tabs>
          <w:tab w:val="num" w:pos="0"/>
          <w:tab w:val="left" w:pos="142"/>
        </w:tabs>
        <w:ind w:firstLine="567"/>
        <w:jc w:val="both"/>
        <w:rPr>
          <w:sz w:val="24"/>
          <w:szCs w:val="24"/>
          <w:lang w:val="bg-BG" w:eastAsia="bg-BG"/>
        </w:rPr>
      </w:pPr>
    </w:p>
    <w:p w:rsidR="00742A90" w:rsidRPr="004261BB" w:rsidRDefault="00742A90" w:rsidP="00BE33CA">
      <w:pPr>
        <w:tabs>
          <w:tab w:val="left" w:pos="0"/>
          <w:tab w:val="left" w:pos="142"/>
          <w:tab w:val="left" w:pos="851"/>
        </w:tabs>
        <w:ind w:firstLine="567"/>
        <w:jc w:val="both"/>
        <w:rPr>
          <w:sz w:val="24"/>
          <w:szCs w:val="24"/>
          <w:lang w:val="bg-BG" w:eastAsia="bg-BG"/>
        </w:rPr>
      </w:pPr>
      <w:r w:rsidRPr="004261BB">
        <w:rPr>
          <w:b/>
          <w:sz w:val="24"/>
          <w:szCs w:val="24"/>
          <w:lang w:val="bg-BG" w:eastAsia="bg-BG"/>
        </w:rPr>
        <w:t>Вариант (2</w:t>
      </w:r>
      <w:r w:rsidRPr="004261BB">
        <w:rPr>
          <w:sz w:val="24"/>
          <w:szCs w:val="24"/>
          <w:lang w:val="bg-BG" w:eastAsia="bg-BG"/>
        </w:rPr>
        <w:t xml:space="preserve">) - За обекта има изготвен и одобрен технически /работен проект, </w:t>
      </w:r>
      <w:r w:rsidRPr="004261BB">
        <w:rPr>
          <w:sz w:val="24"/>
          <w:szCs w:val="24"/>
          <w:u w:val="single"/>
          <w:lang w:val="bg-BG" w:eastAsia="bg-BG"/>
        </w:rPr>
        <w:t>с който кандидатът възнамерява да кандидатства и по който ще се изпълни предвиденото строителство.</w:t>
      </w:r>
      <w:r w:rsidRPr="004261BB">
        <w:rPr>
          <w:sz w:val="24"/>
          <w:szCs w:val="24"/>
          <w:lang w:val="bg-BG" w:eastAsia="bg-BG"/>
        </w:rPr>
        <w:t xml:space="preserve"> В този вариант, към заявлението за подпомагане се представят: </w:t>
      </w:r>
    </w:p>
    <w:p w:rsidR="00742A90" w:rsidRPr="004261BB" w:rsidRDefault="00742A90" w:rsidP="00BE33CA">
      <w:pPr>
        <w:numPr>
          <w:ilvl w:val="0"/>
          <w:numId w:val="3"/>
        </w:numPr>
        <w:tabs>
          <w:tab w:val="clear" w:pos="720"/>
          <w:tab w:val="left" w:pos="0"/>
          <w:tab w:val="left" w:pos="142"/>
          <w:tab w:val="left" w:pos="851"/>
        </w:tabs>
        <w:ind w:left="0" w:firstLine="567"/>
        <w:jc w:val="both"/>
        <w:rPr>
          <w:sz w:val="24"/>
          <w:szCs w:val="24"/>
          <w:lang w:val="ru-RU"/>
        </w:rPr>
      </w:pPr>
      <w:r w:rsidRPr="004261BB">
        <w:rPr>
          <w:sz w:val="24"/>
          <w:szCs w:val="24"/>
          <w:lang w:val="bg-BG" w:eastAsia="bg-BG"/>
        </w:rPr>
        <w:t xml:space="preserve">Документ за собственост или договор за наем на сградите/помещенията, които ще </w:t>
      </w:r>
      <w:proofErr w:type="spellStart"/>
      <w:r w:rsidRPr="004261BB">
        <w:rPr>
          <w:sz w:val="24"/>
          <w:szCs w:val="24"/>
          <w:lang w:val="bg-BG" w:eastAsia="bg-BG"/>
        </w:rPr>
        <w:t>ое</w:t>
      </w:r>
      <w:proofErr w:type="spellEnd"/>
      <w:r w:rsidRPr="004261BB">
        <w:rPr>
          <w:sz w:val="24"/>
          <w:szCs w:val="24"/>
          <w:lang w:val="bg-BG" w:eastAsia="bg-BG"/>
        </w:rPr>
        <w:t xml:space="preserve"> обновяват и/или в които ще се монтират машините, съор</w:t>
      </w:r>
      <w:r w:rsidR="00D042A4" w:rsidRPr="004261BB">
        <w:rPr>
          <w:sz w:val="24"/>
          <w:szCs w:val="24"/>
          <w:lang w:val="bg-BG" w:eastAsia="bg-BG"/>
        </w:rPr>
        <w:t>ъ</w:t>
      </w:r>
      <w:r w:rsidRPr="004261BB">
        <w:rPr>
          <w:sz w:val="24"/>
          <w:szCs w:val="24"/>
          <w:lang w:val="bg-BG" w:eastAsia="bg-BG"/>
        </w:rPr>
        <w:t xml:space="preserve">женията, оборудването – за инвестиции за закупуване и/или инсталиране на нови машини, оборудване и </w:t>
      </w:r>
      <w:proofErr w:type="spellStart"/>
      <w:r w:rsidRPr="004261BB">
        <w:rPr>
          <w:sz w:val="24"/>
          <w:szCs w:val="24"/>
          <w:lang w:val="bg-BG" w:eastAsia="bg-BG"/>
        </w:rPr>
        <w:t>съоражения</w:t>
      </w:r>
      <w:proofErr w:type="spellEnd"/>
      <w:r w:rsidRPr="004261BB">
        <w:rPr>
          <w:sz w:val="24"/>
          <w:szCs w:val="24"/>
          <w:lang w:val="bg-BG" w:eastAsia="bg-BG"/>
        </w:rPr>
        <w:t xml:space="preserve"> и/или обновяване на сградите и/или помещенията,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r w:rsidRPr="004261BB" w:rsidDel="0063055D">
        <w:rPr>
          <w:sz w:val="24"/>
          <w:szCs w:val="24"/>
          <w:lang w:val="bg-BG" w:eastAsia="bg-BG"/>
        </w:rPr>
        <w:t xml:space="preserve"> </w:t>
      </w:r>
    </w:p>
    <w:p w:rsidR="00742A90" w:rsidRPr="004261BB" w:rsidRDefault="00742A90" w:rsidP="00BE33CA">
      <w:pPr>
        <w:tabs>
          <w:tab w:val="left" w:pos="0"/>
          <w:tab w:val="left" w:pos="142"/>
          <w:tab w:val="left" w:pos="851"/>
        </w:tabs>
        <w:ind w:firstLine="567"/>
        <w:jc w:val="both"/>
        <w:rPr>
          <w:sz w:val="24"/>
          <w:szCs w:val="24"/>
          <w:lang w:val="bg-BG"/>
        </w:rPr>
      </w:pPr>
      <w:r w:rsidRPr="004261BB">
        <w:rPr>
          <w:sz w:val="24"/>
          <w:szCs w:val="24"/>
          <w:lang w:val="bg-BG"/>
        </w:rPr>
        <w:t>-    Копие от одобрения инвестиционен проект (технически или работен проект), заедно с количествени сметки от проектантите по съответните части на проекта</w:t>
      </w:r>
    </w:p>
    <w:p w:rsidR="00742A90" w:rsidRPr="004261BB" w:rsidRDefault="00742A90" w:rsidP="00BE33CA">
      <w:pPr>
        <w:numPr>
          <w:ilvl w:val="0"/>
          <w:numId w:val="3"/>
        </w:numPr>
        <w:tabs>
          <w:tab w:val="clear" w:pos="720"/>
          <w:tab w:val="left" w:pos="0"/>
          <w:tab w:val="left" w:pos="142"/>
          <w:tab w:val="left" w:pos="851"/>
        </w:tabs>
        <w:ind w:left="0" w:firstLine="567"/>
        <w:jc w:val="both"/>
        <w:rPr>
          <w:sz w:val="24"/>
          <w:szCs w:val="24"/>
          <w:lang w:val="bg-BG"/>
        </w:rPr>
      </w:pPr>
      <w:r w:rsidRPr="004261BB">
        <w:rPr>
          <w:sz w:val="24"/>
          <w:szCs w:val="24"/>
          <w:lang w:val="bg-BG"/>
        </w:rPr>
        <w:t>Копие от разрешение за строеж;</w:t>
      </w:r>
    </w:p>
    <w:p w:rsidR="00742A90" w:rsidRPr="004261BB" w:rsidRDefault="00742A90" w:rsidP="00BE33CA">
      <w:pPr>
        <w:numPr>
          <w:ilvl w:val="0"/>
          <w:numId w:val="3"/>
        </w:numPr>
        <w:tabs>
          <w:tab w:val="clear" w:pos="720"/>
          <w:tab w:val="left" w:pos="0"/>
          <w:tab w:val="left" w:pos="142"/>
          <w:tab w:val="left" w:pos="851"/>
        </w:tabs>
        <w:ind w:left="0" w:firstLine="567"/>
        <w:jc w:val="both"/>
        <w:rPr>
          <w:sz w:val="24"/>
          <w:szCs w:val="24"/>
          <w:lang w:val="bg-BG"/>
        </w:rPr>
      </w:pPr>
      <w:r w:rsidRPr="004261BB">
        <w:rPr>
          <w:sz w:val="24"/>
          <w:szCs w:val="24"/>
          <w:lang w:val="bg-BG" w:eastAsia="bg-BG"/>
        </w:rPr>
        <w:t>Подробни количествено-стойностни сметки за предвидените строително-монтажни работи (СМР), изготвени на база представените количествени сметки от проектантите.</w:t>
      </w:r>
    </w:p>
    <w:p w:rsidR="00742A90" w:rsidRPr="004261BB" w:rsidRDefault="00742A90" w:rsidP="00BE33CA">
      <w:pPr>
        <w:tabs>
          <w:tab w:val="left" w:pos="0"/>
          <w:tab w:val="left" w:pos="142"/>
          <w:tab w:val="left" w:pos="851"/>
        </w:tabs>
        <w:ind w:firstLine="567"/>
        <w:jc w:val="both"/>
        <w:rPr>
          <w:sz w:val="24"/>
          <w:szCs w:val="24"/>
          <w:lang w:val="bg-BG"/>
        </w:rPr>
      </w:pPr>
    </w:p>
    <w:p w:rsidR="00742A90" w:rsidRPr="004261BB" w:rsidRDefault="00742A90" w:rsidP="00BE33CA">
      <w:pPr>
        <w:numPr>
          <w:ilvl w:val="0"/>
          <w:numId w:val="4"/>
        </w:numPr>
        <w:tabs>
          <w:tab w:val="left" w:pos="0"/>
          <w:tab w:val="left" w:pos="142"/>
          <w:tab w:val="left" w:pos="851"/>
        </w:tabs>
        <w:ind w:left="0" w:firstLine="567"/>
        <w:jc w:val="both"/>
        <w:rPr>
          <w:sz w:val="24"/>
          <w:szCs w:val="24"/>
          <w:lang w:val="ru-RU"/>
        </w:rPr>
      </w:pPr>
      <w:r w:rsidRPr="004261BB">
        <w:rPr>
          <w:bCs/>
          <w:sz w:val="24"/>
          <w:szCs w:val="24"/>
          <w:lang w:val="bg-BG" w:eastAsia="bg-BG"/>
        </w:rPr>
        <w:t xml:space="preserve">В случай че проектът включва дейности, свързани доставка на оборудване, обзавеждане, машини и съоръжения и транспортни средства, към документите от заявлението за подпомагане се прилагат и технически спецификации. </w:t>
      </w:r>
    </w:p>
    <w:p w:rsidR="00742A90" w:rsidRPr="004261BB" w:rsidRDefault="00742A90" w:rsidP="00BE33CA">
      <w:pPr>
        <w:numPr>
          <w:ilvl w:val="0"/>
          <w:numId w:val="4"/>
        </w:numPr>
        <w:tabs>
          <w:tab w:val="left" w:pos="0"/>
          <w:tab w:val="left" w:pos="142"/>
          <w:tab w:val="left" w:pos="851"/>
        </w:tabs>
        <w:ind w:left="0" w:firstLine="567"/>
        <w:jc w:val="both"/>
        <w:rPr>
          <w:sz w:val="24"/>
          <w:szCs w:val="24"/>
          <w:lang w:val="ru-RU"/>
        </w:rPr>
      </w:pPr>
      <w:r w:rsidRPr="004261BB">
        <w:rPr>
          <w:bCs/>
          <w:sz w:val="24"/>
          <w:szCs w:val="24"/>
          <w:lang w:val="bg-BG" w:eastAsia="bg-BG"/>
        </w:rPr>
        <w:t>Техническите спецификации да бъде остойностени по видове елементи/съоръжения които ще бъдат доставени /брой на съответния вид съоръжение/елемент, единична цена  и обща цена за цялата доставка/.</w:t>
      </w:r>
    </w:p>
    <w:p w:rsidR="00742A90" w:rsidRPr="004261BB" w:rsidRDefault="00742A90" w:rsidP="00BE33CA">
      <w:pPr>
        <w:tabs>
          <w:tab w:val="left" w:pos="0"/>
          <w:tab w:val="left" w:pos="142"/>
          <w:tab w:val="left" w:pos="851"/>
        </w:tabs>
        <w:ind w:firstLine="567"/>
        <w:jc w:val="both"/>
        <w:rPr>
          <w:sz w:val="24"/>
          <w:szCs w:val="24"/>
          <w:lang w:val="bg-BG"/>
        </w:rPr>
      </w:pPr>
    </w:p>
    <w:p w:rsidR="00742A90" w:rsidRPr="004261BB" w:rsidRDefault="00742A90" w:rsidP="00BE33CA">
      <w:pPr>
        <w:numPr>
          <w:ilvl w:val="0"/>
          <w:numId w:val="4"/>
        </w:numPr>
        <w:tabs>
          <w:tab w:val="left" w:pos="0"/>
          <w:tab w:val="left" w:pos="142"/>
          <w:tab w:val="left" w:pos="851"/>
        </w:tabs>
        <w:ind w:left="0" w:firstLine="567"/>
        <w:jc w:val="both"/>
        <w:rPr>
          <w:sz w:val="24"/>
          <w:szCs w:val="24"/>
          <w:lang w:val="bg-BG" w:eastAsia="bg-BG"/>
        </w:rPr>
      </w:pPr>
      <w:r w:rsidRPr="004261BB">
        <w:rPr>
          <w:sz w:val="24"/>
          <w:szCs w:val="24"/>
          <w:lang w:val="bg-BG" w:eastAsia="bg-BG"/>
        </w:rPr>
        <w:t xml:space="preserve">В случаите, когато в проекта са предвидени строителни работи за повече от един обект и/или </w:t>
      </w:r>
      <w:r w:rsidRPr="004261BB">
        <w:rPr>
          <w:bCs/>
          <w:sz w:val="24"/>
          <w:szCs w:val="24"/>
          <w:lang w:val="bg-BG" w:eastAsia="bg-BG"/>
        </w:rPr>
        <w:t>доставка на оборудване, обзавеждане, машини и съоръжения и транспортни средства</w:t>
      </w:r>
      <w:r w:rsidRPr="004261BB">
        <w:rPr>
          <w:sz w:val="24"/>
          <w:szCs w:val="24"/>
          <w:lang w:val="bg-BG" w:eastAsia="bg-BG"/>
        </w:rPr>
        <w:t>, съответните документи по горните точки се представят за всеки един от тях поотделно!</w:t>
      </w:r>
    </w:p>
    <w:p w:rsidR="00E8728B" w:rsidRPr="00E8728B" w:rsidRDefault="00E8728B" w:rsidP="00E8728B">
      <w:pPr>
        <w:ind w:firstLine="567"/>
        <w:jc w:val="both"/>
        <w:rPr>
          <w:sz w:val="24"/>
          <w:szCs w:val="24"/>
          <w:lang w:val="bg-BG" w:eastAsia="bg-BG"/>
        </w:rPr>
      </w:pPr>
      <w:r w:rsidRPr="00E8728B">
        <w:rPr>
          <w:b/>
          <w:sz w:val="24"/>
          <w:szCs w:val="24"/>
          <w:lang w:val="bg-BG" w:eastAsia="bg-BG"/>
        </w:rPr>
        <w:lastRenderedPageBreak/>
        <w:t>!!!!</w:t>
      </w:r>
      <w:r w:rsidR="00700CD1">
        <w:rPr>
          <w:sz w:val="24"/>
          <w:szCs w:val="24"/>
          <w:lang w:val="bg-BG" w:eastAsia="bg-BG"/>
        </w:rPr>
        <w:t xml:space="preserve"> По т.22</w:t>
      </w:r>
      <w:r w:rsidRPr="00E8728B">
        <w:rPr>
          <w:sz w:val="24"/>
          <w:szCs w:val="24"/>
          <w:lang w:val="bg-BG" w:eastAsia="bg-BG"/>
        </w:rPr>
        <w:t xml:space="preserve"> и 2</w:t>
      </w:r>
      <w:r w:rsidR="00700CD1">
        <w:rPr>
          <w:sz w:val="24"/>
          <w:szCs w:val="24"/>
          <w:lang w:val="bg-BG" w:eastAsia="bg-BG"/>
        </w:rPr>
        <w:t>3</w:t>
      </w:r>
      <w:r w:rsidRPr="00E8728B">
        <w:rPr>
          <w:sz w:val="24"/>
          <w:szCs w:val="24"/>
          <w:lang w:val="bg-BG" w:eastAsia="bg-BG"/>
        </w:rPr>
        <w:t xml:space="preserve">, от придружаващите документи, кандидатите трябва да имат предвид, че условието за предоставянето на три съпоставими независими оферти (респективно една оферта) в оригинал важи и за </w:t>
      </w:r>
      <w:r w:rsidRPr="00E8728B">
        <w:rPr>
          <w:b/>
          <w:sz w:val="24"/>
          <w:szCs w:val="24"/>
          <w:lang w:val="bg-BG" w:eastAsia="bg-BG"/>
        </w:rPr>
        <w:t>строителство</w:t>
      </w:r>
      <w:r w:rsidRPr="00E8728B">
        <w:rPr>
          <w:sz w:val="24"/>
          <w:szCs w:val="24"/>
          <w:lang w:val="bg-BG" w:eastAsia="bg-BG"/>
        </w:rPr>
        <w:t>, а не само за услуги и доставки (чл.23, ал.3 от Наредбата).</w:t>
      </w:r>
    </w:p>
    <w:p w:rsidR="00E8728B" w:rsidRPr="00E8728B" w:rsidRDefault="00E8728B" w:rsidP="00E8728B">
      <w:pPr>
        <w:ind w:firstLine="567"/>
        <w:jc w:val="both"/>
        <w:rPr>
          <w:sz w:val="24"/>
          <w:szCs w:val="24"/>
          <w:lang w:val="bg-BG" w:eastAsia="bg-BG"/>
        </w:rPr>
      </w:pPr>
    </w:p>
    <w:p w:rsidR="00E8728B" w:rsidRPr="00E8728B" w:rsidRDefault="00E8728B" w:rsidP="00E8728B">
      <w:pPr>
        <w:ind w:firstLine="567"/>
        <w:jc w:val="both"/>
        <w:rPr>
          <w:sz w:val="24"/>
          <w:szCs w:val="24"/>
          <w:lang w:val="bg-BG" w:eastAsia="bg-BG"/>
        </w:rPr>
      </w:pPr>
      <w:r w:rsidRPr="00E8728B">
        <w:rPr>
          <w:sz w:val="24"/>
          <w:szCs w:val="24"/>
          <w:lang w:val="bg-BG" w:eastAsia="bg-BG"/>
        </w:rPr>
        <w:t>На последната страница от Раздел I от заявлението, се вписва сумата  за която се кандидатства (с цифри и думи). Тази сума трябва да е равна на общата сума на инвестициите ред В, колона 6 от точка 4 Бюджет на проекта – „Таблица за допустимите инвестиции”.</w:t>
      </w:r>
    </w:p>
    <w:p w:rsidR="00E8728B" w:rsidRDefault="00E8728B" w:rsidP="00E8728B">
      <w:pPr>
        <w:ind w:firstLine="567"/>
        <w:jc w:val="both"/>
        <w:rPr>
          <w:sz w:val="24"/>
          <w:szCs w:val="24"/>
          <w:lang w:val="bg-BG" w:eastAsia="bg-BG"/>
        </w:rPr>
      </w:pPr>
      <w:r w:rsidRPr="00E8728B">
        <w:rPr>
          <w:sz w:val="24"/>
          <w:szCs w:val="24"/>
          <w:lang w:val="bg-BG" w:eastAsia="bg-BG"/>
        </w:rPr>
        <w:t xml:space="preserve">Накрая на раздела се записват датата на която е попълнено/изготвено заявлението, изписва се името на законния представител на организацията който подписва този документ и се слага мокър печат на организацията. </w:t>
      </w:r>
    </w:p>
    <w:p w:rsidR="00300A10" w:rsidRPr="00E8728B" w:rsidRDefault="00300A10" w:rsidP="00E8728B">
      <w:pPr>
        <w:ind w:firstLine="567"/>
        <w:jc w:val="both"/>
        <w:rPr>
          <w:sz w:val="24"/>
          <w:szCs w:val="24"/>
          <w:lang w:val="bg-BG" w:eastAsia="bg-BG"/>
        </w:rPr>
      </w:pPr>
    </w:p>
    <w:p w:rsidR="00300A10" w:rsidRPr="00C01A4E" w:rsidRDefault="00300A10" w:rsidP="00300A10">
      <w:pPr>
        <w:jc w:val="both"/>
        <w:rPr>
          <w:sz w:val="24"/>
          <w:szCs w:val="24"/>
          <w:lang w:val="bg-BG"/>
        </w:rPr>
      </w:pPr>
      <w:r w:rsidRPr="00C01A4E">
        <w:rPr>
          <w:b/>
          <w:sz w:val="24"/>
          <w:szCs w:val="24"/>
          <w:lang w:val="bg-BG"/>
        </w:rPr>
        <w:t>РАЗДЕЛ II. ОПИСАНИЕ НА</w:t>
      </w:r>
      <w:r>
        <w:rPr>
          <w:b/>
          <w:sz w:val="24"/>
          <w:szCs w:val="24"/>
          <w:lang w:val="bg-BG"/>
        </w:rPr>
        <w:t xml:space="preserve"> ОПЕРАТИВНИЯ КАПАЦИТЕТ НА</w:t>
      </w:r>
      <w:r w:rsidRPr="00C01A4E">
        <w:rPr>
          <w:b/>
          <w:sz w:val="24"/>
          <w:szCs w:val="24"/>
          <w:lang w:val="bg-BG"/>
        </w:rPr>
        <w:t xml:space="preserve"> КАНДИДАТА</w:t>
      </w:r>
      <w:r w:rsidRPr="00C01A4E">
        <w:rPr>
          <w:sz w:val="24"/>
          <w:szCs w:val="24"/>
          <w:lang w:val="bg-BG"/>
        </w:rPr>
        <w:tab/>
      </w:r>
    </w:p>
    <w:p w:rsidR="00300A10" w:rsidRPr="00C01A4E" w:rsidRDefault="00300A10" w:rsidP="00300A10">
      <w:pPr>
        <w:jc w:val="both"/>
        <w:rPr>
          <w:sz w:val="24"/>
          <w:szCs w:val="24"/>
          <w:lang w:val="bg-BG"/>
        </w:rPr>
      </w:pPr>
    </w:p>
    <w:p w:rsidR="00300A10" w:rsidRPr="00C01A4E" w:rsidRDefault="00300A10" w:rsidP="00300A10">
      <w:pPr>
        <w:ind w:firstLine="567"/>
        <w:jc w:val="both"/>
        <w:rPr>
          <w:sz w:val="24"/>
          <w:szCs w:val="24"/>
          <w:lang w:val="bg-BG" w:eastAsia="bg-BG"/>
        </w:rPr>
      </w:pPr>
      <w:r w:rsidRPr="00C01A4E">
        <w:rPr>
          <w:sz w:val="24"/>
          <w:szCs w:val="24"/>
          <w:lang w:val="bg-BG"/>
        </w:rPr>
        <w:t>В този раздел се представя информация за опита и капацитета на организацията, която кандидат</w:t>
      </w:r>
      <w:r w:rsidR="007137C0">
        <w:rPr>
          <w:sz w:val="24"/>
          <w:szCs w:val="24"/>
          <w:lang w:val="bg-BG"/>
        </w:rPr>
        <w:t>ства за подпомагане по мярка 313</w:t>
      </w:r>
      <w:r w:rsidRPr="00C01A4E">
        <w:rPr>
          <w:sz w:val="24"/>
          <w:szCs w:val="24"/>
          <w:lang w:val="bg-BG"/>
        </w:rPr>
        <w:t xml:space="preserve">. </w:t>
      </w:r>
    </w:p>
    <w:p w:rsidR="00300A10" w:rsidRDefault="00300A10" w:rsidP="00300A10">
      <w:pPr>
        <w:ind w:firstLine="567"/>
        <w:jc w:val="both"/>
        <w:rPr>
          <w:sz w:val="24"/>
          <w:szCs w:val="24"/>
          <w:lang w:val="bg-BG"/>
        </w:rPr>
      </w:pPr>
      <w:r w:rsidRPr="007137C0">
        <w:rPr>
          <w:b/>
          <w:sz w:val="24"/>
          <w:szCs w:val="24"/>
          <w:lang w:val="bg-BG"/>
        </w:rPr>
        <w:t>Таблица 2.1</w:t>
      </w:r>
      <w:r w:rsidRPr="00C01A4E">
        <w:rPr>
          <w:sz w:val="24"/>
          <w:szCs w:val="24"/>
          <w:lang w:val="bg-BG"/>
        </w:rPr>
        <w:t>. „Опит в изпълнението на други проекти, свързани с дейността на организацията през последните три години”</w:t>
      </w:r>
      <w:r>
        <w:rPr>
          <w:sz w:val="24"/>
          <w:szCs w:val="24"/>
          <w:lang w:val="bg-BG"/>
        </w:rPr>
        <w:t>.</w:t>
      </w:r>
    </w:p>
    <w:p w:rsidR="00300A10" w:rsidRDefault="00300A10" w:rsidP="00300A10">
      <w:pPr>
        <w:ind w:firstLine="567"/>
        <w:jc w:val="both"/>
        <w:rPr>
          <w:sz w:val="24"/>
          <w:szCs w:val="24"/>
          <w:lang w:val="bg-BG"/>
        </w:rPr>
      </w:pPr>
      <w:r>
        <w:rPr>
          <w:sz w:val="24"/>
          <w:szCs w:val="24"/>
          <w:lang w:val="bg-BG"/>
        </w:rPr>
        <w:t>В таблицата</w:t>
      </w:r>
      <w:r w:rsidRPr="00C01A4E">
        <w:rPr>
          <w:sz w:val="24"/>
          <w:szCs w:val="24"/>
          <w:lang w:val="bg-BG"/>
        </w:rPr>
        <w:t xml:space="preserve"> се дава детайлна информация относно реализираните от организацията проекти. В случай, че организацията няма опит в изпълнението на такива проекти, информацията в таблица 2.1 не се</w:t>
      </w:r>
      <w:r>
        <w:rPr>
          <w:sz w:val="24"/>
          <w:szCs w:val="24"/>
          <w:lang w:val="bg-BG"/>
        </w:rPr>
        <w:t xml:space="preserve"> </w:t>
      </w:r>
      <w:r w:rsidRPr="00C01A4E">
        <w:rPr>
          <w:sz w:val="24"/>
          <w:szCs w:val="24"/>
          <w:lang w:val="bg-BG"/>
        </w:rPr>
        <w:t>попълва. В случай че организацията има един или няколко изпълнени проекта, се дава информацията за всеки един от тях, в редовете на таблицата за съответния проект. Данните за проекта се вписват в колоната, към която е финансиращата организация, като например: ако организацията има изпълнен проект финансиран по Европейска програма или проект, в т.</w:t>
      </w:r>
      <w:r>
        <w:rPr>
          <w:sz w:val="24"/>
          <w:szCs w:val="24"/>
          <w:lang w:val="bg-BG"/>
        </w:rPr>
        <w:t xml:space="preserve"> </w:t>
      </w:r>
      <w:r w:rsidRPr="00C01A4E">
        <w:rPr>
          <w:sz w:val="24"/>
          <w:szCs w:val="24"/>
          <w:lang w:val="bg-BG"/>
        </w:rPr>
        <w:t>ч</w:t>
      </w:r>
      <w:r>
        <w:rPr>
          <w:sz w:val="24"/>
          <w:szCs w:val="24"/>
          <w:lang w:val="bg-BG"/>
        </w:rPr>
        <w:t>.</w:t>
      </w:r>
      <w:r w:rsidRPr="00C01A4E">
        <w:rPr>
          <w:sz w:val="24"/>
          <w:szCs w:val="24"/>
          <w:lang w:val="bg-BG"/>
        </w:rPr>
        <w:t xml:space="preserve"> от пред-присъединителните програми на ЕС (САПАРД, ФАР, ИСПА) информацията за този проект се описва в колоната “Европейски програми/проекти”. Ако освен този проект, организацията е изпълнила проект финансиран от други донорски програми или проекти, информацията за него се </w:t>
      </w:r>
      <w:r>
        <w:rPr>
          <w:sz w:val="24"/>
          <w:szCs w:val="24"/>
          <w:lang w:val="bg-BG"/>
        </w:rPr>
        <w:t>в</w:t>
      </w:r>
      <w:r w:rsidRPr="00C01A4E">
        <w:rPr>
          <w:sz w:val="24"/>
          <w:szCs w:val="24"/>
          <w:lang w:val="bg-BG"/>
        </w:rPr>
        <w:t xml:space="preserve">писва съответно в колоната “Други донорски програми/проекти”. В случай че организацията има повече от един проект, финансиран от една и съща финансова/и институция/и определени в антетката на четирите колони, то за всеки проект в таблицата се вмъкват нови редове за: вид дейност, година, сума, източник на финансиране, роля на организацията и постигнати резултати. Тази информация се записва толкова пъти, колкото е броя на проектите, които ще се впишат в таблицата. </w:t>
      </w:r>
    </w:p>
    <w:p w:rsidR="007137C0" w:rsidRPr="00C01A4E" w:rsidRDefault="007137C0" w:rsidP="00300A10">
      <w:pPr>
        <w:ind w:firstLine="567"/>
        <w:jc w:val="both"/>
        <w:rPr>
          <w:sz w:val="24"/>
          <w:szCs w:val="24"/>
          <w:lang w:val="bg-BG"/>
        </w:rPr>
      </w:pPr>
    </w:p>
    <w:p w:rsidR="007137C0" w:rsidRDefault="007137C0" w:rsidP="007137C0">
      <w:pPr>
        <w:ind w:firstLine="567"/>
        <w:jc w:val="both"/>
        <w:rPr>
          <w:sz w:val="24"/>
          <w:szCs w:val="24"/>
          <w:lang w:val="bg-BG"/>
        </w:rPr>
      </w:pPr>
      <w:r w:rsidRPr="007137C0">
        <w:rPr>
          <w:b/>
          <w:sz w:val="24"/>
          <w:szCs w:val="24"/>
          <w:lang w:val="bg-BG"/>
        </w:rPr>
        <w:t>Т. 2.2</w:t>
      </w:r>
      <w:r>
        <w:rPr>
          <w:sz w:val="24"/>
          <w:szCs w:val="24"/>
          <w:lang w:val="bg-BG"/>
        </w:rPr>
        <w:t xml:space="preserve"> „ Кратко описание на организационната структура и капацитета за подготовка и управление на проекти на кандидата за подпомагане”</w:t>
      </w:r>
    </w:p>
    <w:p w:rsidR="007137C0" w:rsidRPr="00C01A4E" w:rsidRDefault="007137C0" w:rsidP="007137C0">
      <w:pPr>
        <w:ind w:firstLine="567"/>
        <w:jc w:val="both"/>
        <w:rPr>
          <w:sz w:val="24"/>
          <w:szCs w:val="24"/>
          <w:lang w:val="bg-BG"/>
        </w:rPr>
      </w:pPr>
      <w:r>
        <w:rPr>
          <w:sz w:val="24"/>
          <w:szCs w:val="24"/>
          <w:lang w:val="bg-BG"/>
        </w:rPr>
        <w:t>Д</w:t>
      </w:r>
      <w:r w:rsidRPr="00C01A4E">
        <w:rPr>
          <w:sz w:val="24"/>
          <w:szCs w:val="24"/>
          <w:lang w:val="bg-BG"/>
        </w:rPr>
        <w:t xml:space="preserve">ава </w:t>
      </w:r>
      <w:r>
        <w:rPr>
          <w:sz w:val="24"/>
          <w:szCs w:val="24"/>
          <w:lang w:val="bg-BG"/>
        </w:rPr>
        <w:t xml:space="preserve"> се </w:t>
      </w:r>
      <w:r w:rsidRPr="00C01A4E">
        <w:rPr>
          <w:sz w:val="24"/>
          <w:szCs w:val="24"/>
          <w:lang w:val="bg-BG"/>
        </w:rPr>
        <w:t>кратко описание на организационната структура на кандидатстващата организация</w:t>
      </w:r>
      <w:r>
        <w:rPr>
          <w:sz w:val="24"/>
          <w:szCs w:val="24"/>
          <w:lang w:val="bg-BG"/>
        </w:rPr>
        <w:t xml:space="preserve"> (по възможност органограма)</w:t>
      </w:r>
      <w:r w:rsidRPr="00C01A4E">
        <w:rPr>
          <w:sz w:val="24"/>
          <w:szCs w:val="24"/>
          <w:lang w:val="bg-BG"/>
        </w:rPr>
        <w:t xml:space="preserve">, както и описание на нейния капацитет за подготовка и управление на проекти, </w:t>
      </w:r>
      <w:r w:rsidRPr="00C01A4E">
        <w:rPr>
          <w:iCs/>
          <w:sz w:val="24"/>
          <w:szCs w:val="24"/>
          <w:lang w:val="bg-BG"/>
        </w:rPr>
        <w:t xml:space="preserve">заедно с информация за числеността и образователната степен на звената/експертите, които непосредствено са участвали в подготовката на проектното предложение. Дава се информация  и за тези експерти/звена които ще бъдат ангажирани с реализацията на проекта. </w:t>
      </w:r>
      <w:r w:rsidRPr="00C01A4E">
        <w:rPr>
          <w:sz w:val="24"/>
          <w:szCs w:val="24"/>
          <w:lang w:val="bg-BG"/>
        </w:rPr>
        <w:t>В допълнение кандидатът може да представи всякаква информация, която счита че е важна за оценката на капацитета на кандидата.</w:t>
      </w:r>
      <w:r w:rsidRPr="00C01A4E">
        <w:rPr>
          <w:iCs/>
          <w:sz w:val="24"/>
          <w:szCs w:val="24"/>
          <w:lang w:val="bg-BG"/>
        </w:rPr>
        <w:t xml:space="preserve"> </w:t>
      </w:r>
    </w:p>
    <w:p w:rsidR="007137C0" w:rsidRPr="00C01A4E" w:rsidRDefault="007137C0" w:rsidP="007137C0">
      <w:pPr>
        <w:ind w:firstLine="567"/>
        <w:jc w:val="both"/>
        <w:rPr>
          <w:sz w:val="24"/>
          <w:szCs w:val="24"/>
          <w:lang w:val="bg-BG"/>
        </w:rPr>
      </w:pPr>
    </w:p>
    <w:p w:rsidR="007137C0" w:rsidRDefault="007137C0" w:rsidP="007137C0">
      <w:pPr>
        <w:ind w:firstLine="567"/>
        <w:jc w:val="both"/>
        <w:rPr>
          <w:sz w:val="24"/>
          <w:szCs w:val="24"/>
          <w:lang w:val="bg-BG"/>
        </w:rPr>
      </w:pPr>
      <w:r w:rsidRPr="007137C0">
        <w:rPr>
          <w:b/>
          <w:sz w:val="24"/>
          <w:szCs w:val="24"/>
          <w:lang w:val="bg-BG"/>
        </w:rPr>
        <w:t>Т 2.3.</w:t>
      </w:r>
      <w:r w:rsidRPr="00C01A4E">
        <w:rPr>
          <w:sz w:val="24"/>
          <w:szCs w:val="24"/>
          <w:lang w:val="bg-BG"/>
        </w:rPr>
        <w:t xml:space="preserve"> “Описание на ресурсите” </w:t>
      </w:r>
    </w:p>
    <w:p w:rsidR="004D0183" w:rsidRDefault="007137C0" w:rsidP="007137C0">
      <w:pPr>
        <w:ind w:firstLine="567"/>
        <w:jc w:val="both"/>
        <w:rPr>
          <w:sz w:val="24"/>
          <w:szCs w:val="24"/>
          <w:lang w:val="bg-BG"/>
        </w:rPr>
      </w:pPr>
      <w:r>
        <w:rPr>
          <w:sz w:val="24"/>
          <w:szCs w:val="24"/>
          <w:lang w:val="bg-BG"/>
        </w:rPr>
        <w:lastRenderedPageBreak/>
        <w:t>Д</w:t>
      </w:r>
      <w:r w:rsidRPr="00C01A4E">
        <w:rPr>
          <w:sz w:val="24"/>
          <w:szCs w:val="24"/>
          <w:lang w:val="bg-BG"/>
        </w:rPr>
        <w:t xml:space="preserve">ава </w:t>
      </w:r>
      <w:r>
        <w:rPr>
          <w:sz w:val="24"/>
          <w:szCs w:val="24"/>
          <w:lang w:val="bg-BG"/>
        </w:rPr>
        <w:t xml:space="preserve">се </w:t>
      </w:r>
      <w:r w:rsidRPr="00C01A4E">
        <w:rPr>
          <w:sz w:val="24"/>
          <w:szCs w:val="24"/>
          <w:lang w:val="bg-BG"/>
        </w:rPr>
        <w:t xml:space="preserve">кратка информация по </w:t>
      </w:r>
      <w:r w:rsidRPr="008D625D">
        <w:rPr>
          <w:sz w:val="24"/>
          <w:szCs w:val="24"/>
          <w:lang w:val="bg-BG"/>
        </w:rPr>
        <w:t xml:space="preserve">всеки един от изброените </w:t>
      </w:r>
      <w:r w:rsidRPr="00C01A4E">
        <w:rPr>
          <w:sz w:val="24"/>
          <w:szCs w:val="24"/>
          <w:lang w:val="bg-BG"/>
        </w:rPr>
        <w:t xml:space="preserve">показатели (площ, население, наличие на обучителни, културни и социални заведения и данни за икономиката на общината в рамките на която </w:t>
      </w:r>
      <w:r>
        <w:rPr>
          <w:sz w:val="24"/>
          <w:szCs w:val="24"/>
          <w:lang w:val="bg-BG"/>
        </w:rPr>
        <w:t xml:space="preserve">ще </w:t>
      </w:r>
      <w:r w:rsidRPr="00C01A4E">
        <w:rPr>
          <w:sz w:val="24"/>
          <w:szCs w:val="24"/>
          <w:lang w:val="bg-BG"/>
        </w:rPr>
        <w:t>се реализира проекта.</w:t>
      </w:r>
      <w:r w:rsidR="00242D82">
        <w:rPr>
          <w:sz w:val="24"/>
          <w:szCs w:val="24"/>
          <w:lang w:val="bg-BG"/>
        </w:rPr>
        <w:t>).</w:t>
      </w:r>
    </w:p>
    <w:p w:rsidR="004D0183" w:rsidRDefault="004D0183" w:rsidP="007137C0">
      <w:pPr>
        <w:ind w:firstLine="567"/>
        <w:jc w:val="both"/>
        <w:rPr>
          <w:sz w:val="24"/>
          <w:szCs w:val="24"/>
          <w:lang w:val="bg-BG"/>
        </w:rPr>
      </w:pPr>
    </w:p>
    <w:p w:rsidR="004D0183" w:rsidRPr="00C01A4E" w:rsidRDefault="007137C0" w:rsidP="004D0183">
      <w:pPr>
        <w:ind w:firstLine="567"/>
        <w:jc w:val="both"/>
        <w:rPr>
          <w:b/>
          <w:sz w:val="24"/>
          <w:szCs w:val="24"/>
          <w:lang w:val="bg-BG"/>
        </w:rPr>
      </w:pPr>
      <w:r w:rsidRPr="00C01A4E">
        <w:rPr>
          <w:sz w:val="24"/>
          <w:szCs w:val="24"/>
          <w:lang w:val="bg-BG"/>
        </w:rPr>
        <w:t xml:space="preserve"> </w:t>
      </w:r>
      <w:r w:rsidR="004D0183" w:rsidRPr="00C01A4E">
        <w:rPr>
          <w:b/>
          <w:sz w:val="24"/>
          <w:szCs w:val="24"/>
          <w:lang w:val="bg-BG"/>
        </w:rPr>
        <w:t>Раздел ІІI. ОПИСАНИЕ НА ПРОЕКТНОТО ПРЕДЛОЖЕНИЕ</w:t>
      </w:r>
    </w:p>
    <w:p w:rsidR="004D0183" w:rsidRPr="00C01A4E" w:rsidRDefault="004D0183" w:rsidP="004D0183">
      <w:pPr>
        <w:ind w:firstLine="567"/>
        <w:jc w:val="both"/>
        <w:rPr>
          <w:sz w:val="24"/>
          <w:szCs w:val="24"/>
          <w:lang w:val="bg-BG"/>
        </w:rPr>
      </w:pPr>
    </w:p>
    <w:p w:rsidR="004D0183" w:rsidRPr="00C01A4E" w:rsidRDefault="004D0183" w:rsidP="004D0183">
      <w:pPr>
        <w:ind w:firstLine="567"/>
        <w:jc w:val="both"/>
        <w:rPr>
          <w:sz w:val="24"/>
          <w:szCs w:val="24"/>
          <w:lang w:val="bg-BG"/>
        </w:rPr>
      </w:pPr>
      <w:r w:rsidRPr="00C01A4E">
        <w:rPr>
          <w:sz w:val="24"/>
          <w:szCs w:val="24"/>
          <w:lang w:val="bg-BG"/>
        </w:rPr>
        <w:t>В този раздел следва подробно да се опише съответствието на проекта с целите на ПРСР и необходимостта от неговата реализация.</w:t>
      </w:r>
    </w:p>
    <w:p w:rsidR="004D0183" w:rsidRPr="00C01A4E" w:rsidRDefault="004D0183" w:rsidP="004D0183">
      <w:pPr>
        <w:ind w:firstLine="567"/>
        <w:jc w:val="both"/>
        <w:rPr>
          <w:sz w:val="24"/>
          <w:szCs w:val="24"/>
          <w:lang w:val="bg-BG"/>
        </w:rPr>
      </w:pPr>
    </w:p>
    <w:p w:rsidR="004D0183" w:rsidRDefault="004D0183" w:rsidP="004D0183">
      <w:pPr>
        <w:ind w:firstLine="567"/>
        <w:jc w:val="both"/>
        <w:rPr>
          <w:b/>
          <w:sz w:val="24"/>
          <w:szCs w:val="24"/>
          <w:lang w:val="bg-BG"/>
        </w:rPr>
      </w:pPr>
      <w:r w:rsidRPr="0044680A">
        <w:rPr>
          <w:b/>
          <w:sz w:val="24"/>
          <w:szCs w:val="24"/>
          <w:lang w:val="bg-BG"/>
        </w:rPr>
        <w:t>1.1. Местонахождение на инвестицията</w:t>
      </w:r>
      <w:r>
        <w:rPr>
          <w:b/>
          <w:sz w:val="24"/>
          <w:szCs w:val="24"/>
          <w:lang w:val="bg-BG"/>
        </w:rPr>
        <w:t>:</w:t>
      </w:r>
    </w:p>
    <w:p w:rsidR="004D0183" w:rsidRPr="00C01A4E" w:rsidRDefault="004D0183" w:rsidP="004D0183">
      <w:pPr>
        <w:ind w:firstLine="567"/>
        <w:jc w:val="both"/>
        <w:rPr>
          <w:sz w:val="24"/>
          <w:szCs w:val="24"/>
          <w:lang w:val="bg-BG"/>
        </w:rPr>
      </w:pPr>
      <w:r w:rsidRPr="00C01A4E">
        <w:rPr>
          <w:sz w:val="24"/>
          <w:szCs w:val="24"/>
          <w:lang w:val="bg-BG"/>
        </w:rPr>
        <w:t>Описва се региона в който ще се изпълнява проекта (област, община, град/градове, село/села). При описанието да се посочи и ЕКАТТЕ на населеното/</w:t>
      </w:r>
      <w:proofErr w:type="spellStart"/>
      <w:r w:rsidRPr="00C01A4E">
        <w:rPr>
          <w:sz w:val="24"/>
          <w:szCs w:val="24"/>
          <w:lang w:val="bg-BG"/>
        </w:rPr>
        <w:t>ите</w:t>
      </w:r>
      <w:proofErr w:type="spellEnd"/>
      <w:r w:rsidRPr="00C01A4E">
        <w:rPr>
          <w:sz w:val="24"/>
          <w:szCs w:val="24"/>
          <w:lang w:val="bg-BG"/>
        </w:rPr>
        <w:t xml:space="preserve"> място/места, в които е предвидено да се изпълнява проекта и в които директно ще се реализират ползите от него.</w:t>
      </w:r>
    </w:p>
    <w:p w:rsidR="004D0183" w:rsidRPr="00C01A4E" w:rsidRDefault="004D0183" w:rsidP="004D0183">
      <w:pPr>
        <w:ind w:firstLine="567"/>
        <w:jc w:val="both"/>
        <w:rPr>
          <w:sz w:val="24"/>
          <w:szCs w:val="24"/>
          <w:lang w:val="bg-BG"/>
        </w:rPr>
      </w:pPr>
    </w:p>
    <w:p w:rsidR="004D0183" w:rsidRPr="0044680A" w:rsidRDefault="004D0183" w:rsidP="004D0183">
      <w:pPr>
        <w:ind w:firstLine="567"/>
        <w:jc w:val="both"/>
        <w:rPr>
          <w:b/>
          <w:sz w:val="24"/>
          <w:szCs w:val="24"/>
          <w:lang w:val="bg-BG"/>
        </w:rPr>
      </w:pPr>
      <w:r w:rsidRPr="0044680A">
        <w:rPr>
          <w:b/>
          <w:sz w:val="24"/>
          <w:szCs w:val="24"/>
          <w:lang w:val="bg-BG"/>
        </w:rPr>
        <w:t xml:space="preserve">1.2.  Цели на проекта: </w:t>
      </w:r>
      <w:r w:rsidRPr="0044680A">
        <w:rPr>
          <w:b/>
          <w:sz w:val="24"/>
          <w:szCs w:val="24"/>
          <w:lang w:val="bg-BG"/>
        </w:rPr>
        <w:tab/>
        <w:t xml:space="preserve"> </w:t>
      </w:r>
    </w:p>
    <w:p w:rsidR="004D0183" w:rsidRPr="00C01A4E" w:rsidRDefault="004D0183" w:rsidP="004D0183">
      <w:pPr>
        <w:ind w:firstLine="567"/>
        <w:jc w:val="both"/>
        <w:rPr>
          <w:sz w:val="24"/>
          <w:szCs w:val="24"/>
          <w:u w:val="single"/>
          <w:lang w:val="bg-BG"/>
        </w:rPr>
      </w:pPr>
    </w:p>
    <w:p w:rsidR="004D0183" w:rsidRPr="00C01A4E" w:rsidRDefault="004D0183" w:rsidP="004D0183">
      <w:pPr>
        <w:ind w:firstLine="567"/>
        <w:jc w:val="both"/>
        <w:rPr>
          <w:sz w:val="24"/>
          <w:szCs w:val="24"/>
          <w:lang w:val="bg-BG"/>
        </w:rPr>
      </w:pPr>
      <w:r w:rsidRPr="004D0183">
        <w:rPr>
          <w:b/>
          <w:sz w:val="24"/>
          <w:szCs w:val="24"/>
          <w:u w:val="single"/>
          <w:lang w:val="bg-BG"/>
        </w:rPr>
        <w:t>Общата цел</w:t>
      </w:r>
      <w:r w:rsidRPr="00C01A4E">
        <w:rPr>
          <w:sz w:val="24"/>
          <w:szCs w:val="24"/>
          <w:lang w:val="bg-BG"/>
        </w:rPr>
        <w:t xml:space="preserve"> - дава информация за дългосрочни</w:t>
      </w:r>
      <w:r>
        <w:rPr>
          <w:sz w:val="24"/>
          <w:szCs w:val="24"/>
          <w:lang w:val="bg-BG"/>
        </w:rPr>
        <w:t>те</w:t>
      </w:r>
      <w:r w:rsidRPr="00C01A4E">
        <w:rPr>
          <w:sz w:val="24"/>
          <w:szCs w:val="24"/>
          <w:lang w:val="bg-BG"/>
        </w:rPr>
        <w:t xml:space="preserve"> </w:t>
      </w:r>
      <w:r w:rsidRPr="008D625D">
        <w:rPr>
          <w:sz w:val="24"/>
          <w:szCs w:val="24"/>
          <w:lang w:val="bg-BG"/>
        </w:rPr>
        <w:t xml:space="preserve">социални и/или икономически </w:t>
      </w:r>
      <w:r w:rsidRPr="00C01A4E">
        <w:rPr>
          <w:sz w:val="24"/>
          <w:szCs w:val="24"/>
          <w:lang w:val="bg-BG"/>
        </w:rPr>
        <w:t>ползи за обществото и целевите групи</w:t>
      </w:r>
      <w:r>
        <w:rPr>
          <w:sz w:val="24"/>
          <w:szCs w:val="24"/>
          <w:lang w:val="bg-BG"/>
        </w:rPr>
        <w:t>,</w:t>
      </w:r>
      <w:r w:rsidRPr="00C01A4E">
        <w:rPr>
          <w:sz w:val="24"/>
          <w:szCs w:val="24"/>
          <w:lang w:val="bg-BG"/>
        </w:rPr>
        <w:t xml:space="preserve"> към ко</w:t>
      </w:r>
      <w:r>
        <w:rPr>
          <w:sz w:val="24"/>
          <w:szCs w:val="24"/>
          <w:lang w:val="bg-BG"/>
        </w:rPr>
        <w:t>и</w:t>
      </w:r>
      <w:r w:rsidRPr="00C01A4E">
        <w:rPr>
          <w:sz w:val="24"/>
          <w:szCs w:val="24"/>
          <w:lang w:val="bg-BG"/>
        </w:rPr>
        <w:t>то е насочен проектът</w:t>
      </w:r>
      <w:r>
        <w:rPr>
          <w:sz w:val="24"/>
          <w:szCs w:val="24"/>
          <w:lang w:val="bg-BG"/>
        </w:rPr>
        <w:t xml:space="preserve">. </w:t>
      </w:r>
      <w:r w:rsidRPr="00C01A4E">
        <w:rPr>
          <w:sz w:val="24"/>
          <w:szCs w:val="24"/>
          <w:lang w:val="bg-BG"/>
        </w:rPr>
        <w:t xml:space="preserve">Общите цели на проекта са свързани с общия проблем, чието решаване проектът ще подпомогне. Дефинираната цел илюстрира начина, по който проектът се вписва в общинските планове за развитие / стратегии, както в стратегическите цели на Европейската общност. Общата цел трябва да е в съответствие с целта на конкретната мярка за предоставяне на безвъзмездна финансова помощ. </w:t>
      </w:r>
    </w:p>
    <w:p w:rsidR="004D0183" w:rsidRPr="00C01A4E" w:rsidRDefault="004D0183" w:rsidP="004D0183">
      <w:pPr>
        <w:ind w:firstLine="567"/>
        <w:jc w:val="both"/>
        <w:rPr>
          <w:sz w:val="24"/>
          <w:szCs w:val="24"/>
          <w:lang w:val="bg-BG"/>
        </w:rPr>
      </w:pPr>
      <w:r w:rsidRPr="004D0183">
        <w:rPr>
          <w:b/>
          <w:sz w:val="24"/>
          <w:szCs w:val="24"/>
          <w:u w:val="single"/>
          <w:lang w:val="bg-BG"/>
        </w:rPr>
        <w:t>Специфичните цели</w:t>
      </w:r>
      <w:r w:rsidRPr="00C01A4E">
        <w:rPr>
          <w:sz w:val="24"/>
          <w:szCs w:val="24"/>
          <w:lang w:val="bg-BG"/>
        </w:rPr>
        <w:t xml:space="preserve"> - конкретната цел, която ще се постигне в резултат на изпълнението на проекта; дефинира се като полза за кандидата и целевите групи от изпълнението на проекта.    </w:t>
      </w:r>
    </w:p>
    <w:p w:rsidR="00584527" w:rsidRDefault="00584527" w:rsidP="00584527">
      <w:pPr>
        <w:ind w:firstLine="567"/>
        <w:jc w:val="both"/>
        <w:rPr>
          <w:sz w:val="24"/>
          <w:szCs w:val="24"/>
          <w:lang w:val="bg-BG"/>
        </w:rPr>
      </w:pPr>
      <w:r w:rsidRPr="0044680A">
        <w:rPr>
          <w:b/>
          <w:sz w:val="24"/>
          <w:szCs w:val="24"/>
          <w:lang w:val="bg-BG"/>
        </w:rPr>
        <w:t>1.3. Обосновка</w:t>
      </w:r>
      <w:r>
        <w:rPr>
          <w:sz w:val="24"/>
          <w:szCs w:val="24"/>
          <w:lang w:val="bg-BG"/>
        </w:rPr>
        <w:t>:</w:t>
      </w:r>
    </w:p>
    <w:p w:rsidR="00584527" w:rsidRPr="00C01A4E" w:rsidRDefault="00584527" w:rsidP="00584527">
      <w:pPr>
        <w:ind w:firstLine="567"/>
        <w:jc w:val="both"/>
        <w:rPr>
          <w:sz w:val="24"/>
          <w:szCs w:val="24"/>
          <w:lang w:val="bg-BG"/>
        </w:rPr>
      </w:pPr>
      <w:r w:rsidRPr="00C01A4E">
        <w:rPr>
          <w:sz w:val="24"/>
          <w:szCs w:val="24"/>
          <w:lang w:val="bg-BG"/>
        </w:rPr>
        <w:t xml:space="preserve">Обосновката, като част от структурата на проекта, предоставя съществена информация за необходимостта или проблема/ограниченията, довели до подготовката и предложението на даден проект. В обосновката могат да бъдат включени сведения за проблемите и предходните дейности, както и за значимостта на проекта в местен и/или регионален мащаб. </w:t>
      </w:r>
    </w:p>
    <w:p w:rsidR="00584527" w:rsidRPr="00C01A4E" w:rsidRDefault="00584527" w:rsidP="00584527">
      <w:pPr>
        <w:ind w:firstLine="567"/>
        <w:jc w:val="both"/>
        <w:rPr>
          <w:sz w:val="24"/>
          <w:szCs w:val="24"/>
          <w:lang w:val="bg-BG"/>
        </w:rPr>
      </w:pPr>
      <w:r w:rsidRPr="00C01A4E">
        <w:rPr>
          <w:sz w:val="24"/>
          <w:szCs w:val="24"/>
          <w:lang w:val="bg-BG"/>
        </w:rPr>
        <w:t>В тази част трябва да се докаже, че проектът е в съответствие с целите и приоритетите на схемата за безвъзмездна финансова помощ и че отговаря на най-належащите нужди на общината и на целевите групи, както следва:</w:t>
      </w:r>
    </w:p>
    <w:p w:rsidR="00584527" w:rsidRDefault="00584527" w:rsidP="00584527">
      <w:pPr>
        <w:ind w:firstLine="567"/>
        <w:jc w:val="both"/>
        <w:rPr>
          <w:sz w:val="24"/>
          <w:szCs w:val="24"/>
          <w:lang w:val="bg-BG"/>
        </w:rPr>
      </w:pPr>
      <w:r w:rsidRPr="00D0752E">
        <w:rPr>
          <w:b/>
          <w:sz w:val="24"/>
          <w:szCs w:val="24"/>
          <w:lang w:val="bg-BG"/>
        </w:rPr>
        <w:t>1.3.1.</w:t>
      </w:r>
      <w:r w:rsidRPr="00C01A4E">
        <w:rPr>
          <w:sz w:val="24"/>
          <w:szCs w:val="24"/>
          <w:lang w:val="bg-BG"/>
        </w:rPr>
        <w:tab/>
      </w:r>
      <w:r w:rsidRPr="00F15790">
        <w:rPr>
          <w:i/>
          <w:sz w:val="24"/>
          <w:szCs w:val="24"/>
          <w:lang w:val="bg-BG"/>
        </w:rPr>
        <w:t>„Съответствие на проекта с целите и приоритетите</w:t>
      </w:r>
      <w:r w:rsidRPr="000D3C1E">
        <w:rPr>
          <w:i/>
          <w:sz w:val="24"/>
          <w:szCs w:val="24"/>
          <w:lang w:val="bg-BG"/>
        </w:rPr>
        <w:t xml:space="preserve"> на програмата”</w:t>
      </w:r>
      <w:r>
        <w:rPr>
          <w:sz w:val="24"/>
          <w:szCs w:val="24"/>
          <w:lang w:val="bg-BG"/>
        </w:rPr>
        <w:t xml:space="preserve"> </w:t>
      </w:r>
    </w:p>
    <w:p w:rsidR="00584527" w:rsidRPr="00C01A4E" w:rsidRDefault="00584527" w:rsidP="00584527">
      <w:pPr>
        <w:ind w:firstLine="567"/>
        <w:jc w:val="both"/>
        <w:rPr>
          <w:sz w:val="24"/>
          <w:szCs w:val="24"/>
          <w:lang w:val="bg-BG"/>
        </w:rPr>
      </w:pPr>
      <w:r w:rsidRPr="00C01A4E">
        <w:rPr>
          <w:sz w:val="24"/>
          <w:szCs w:val="24"/>
          <w:lang w:val="bg-BG"/>
        </w:rPr>
        <w:t>В тази точка трябва внимателно да се обясни как проекта ще допринесе за реализирането на целите на конкретната мярка. Общата и специфичната цел на конкретния проект трябва задължително да съответстват на целите и приоритетите на мярката. Ако няма подобно съответствие, проектът ще бъде определен като “недопустим” и ще бъде отхвърлен още на етапа за оценка за допустимост.</w:t>
      </w:r>
    </w:p>
    <w:p w:rsidR="00584527" w:rsidRDefault="00584527" w:rsidP="00584527">
      <w:pPr>
        <w:ind w:firstLine="567"/>
        <w:jc w:val="both"/>
        <w:rPr>
          <w:sz w:val="24"/>
          <w:szCs w:val="24"/>
          <w:lang w:val="bg-BG"/>
        </w:rPr>
      </w:pPr>
      <w:r w:rsidRPr="00D0752E">
        <w:rPr>
          <w:b/>
          <w:sz w:val="24"/>
          <w:szCs w:val="24"/>
          <w:lang w:val="bg-BG"/>
        </w:rPr>
        <w:t>1.3.2</w:t>
      </w:r>
      <w:r w:rsidRPr="00C01A4E">
        <w:rPr>
          <w:sz w:val="24"/>
          <w:szCs w:val="24"/>
          <w:lang w:val="bg-BG"/>
        </w:rPr>
        <w:t>.</w:t>
      </w:r>
      <w:r w:rsidRPr="00F15790">
        <w:rPr>
          <w:i/>
          <w:sz w:val="24"/>
          <w:szCs w:val="24"/>
          <w:lang w:val="bg-BG"/>
        </w:rPr>
        <w:t xml:space="preserve"> </w:t>
      </w:r>
      <w:r w:rsidRPr="00B90F2D">
        <w:rPr>
          <w:i/>
          <w:sz w:val="24"/>
          <w:szCs w:val="24"/>
          <w:lang w:val="bg-BG"/>
        </w:rPr>
        <w:t>„Определете наличните нужди и ограничения в районите, които засяга проекта”</w:t>
      </w:r>
    </w:p>
    <w:p w:rsidR="00584527" w:rsidRPr="00C01A4E" w:rsidRDefault="00584527" w:rsidP="00584527">
      <w:pPr>
        <w:ind w:firstLine="567"/>
        <w:jc w:val="both"/>
        <w:rPr>
          <w:sz w:val="24"/>
          <w:szCs w:val="24"/>
          <w:lang w:val="bg-BG"/>
        </w:rPr>
      </w:pPr>
      <w:r w:rsidRPr="00C01A4E">
        <w:rPr>
          <w:sz w:val="24"/>
          <w:szCs w:val="24"/>
          <w:lang w:val="bg-BG"/>
        </w:rPr>
        <w:t xml:space="preserve">Посочва се съответствието на проектното предложение с конкретните нужди и проблеми на целевата територия (как проектното предложение допълва ефекта от други инициативи, свързани с национални, регионални, областни и /или общински стратегически документи, приоритети и потребности). </w:t>
      </w:r>
    </w:p>
    <w:p w:rsidR="00584527" w:rsidRPr="00C01A4E" w:rsidRDefault="00584527" w:rsidP="00584527">
      <w:pPr>
        <w:ind w:firstLine="567"/>
        <w:jc w:val="both"/>
        <w:rPr>
          <w:sz w:val="24"/>
          <w:szCs w:val="24"/>
          <w:lang w:val="bg-BG"/>
        </w:rPr>
      </w:pPr>
      <w:r w:rsidRPr="00C01A4E">
        <w:rPr>
          <w:sz w:val="24"/>
          <w:szCs w:val="24"/>
          <w:lang w:val="bg-BG"/>
        </w:rPr>
        <w:t xml:space="preserve">В тази част трябва да се представи кратък анализ на целевата територия, като се даде отговор на следните въпроси: Какви са основните проблеми в територията? Кои </w:t>
      </w:r>
      <w:r w:rsidRPr="00C01A4E">
        <w:rPr>
          <w:sz w:val="24"/>
          <w:szCs w:val="24"/>
          <w:lang w:val="bg-BG"/>
        </w:rPr>
        <w:lastRenderedPageBreak/>
        <w:t>са причините за тези проблеми? До какви последици водят проблемите? Кои са възможните решения? В съответствие с кои общински/областни стратегически документи е настоящото проектно предложение?</w:t>
      </w:r>
    </w:p>
    <w:p w:rsidR="00584527" w:rsidRDefault="00584527" w:rsidP="00584527">
      <w:pPr>
        <w:ind w:firstLine="567"/>
        <w:jc w:val="both"/>
        <w:rPr>
          <w:i/>
          <w:sz w:val="24"/>
          <w:szCs w:val="24"/>
          <w:lang w:val="bg-BG"/>
        </w:rPr>
      </w:pPr>
      <w:r w:rsidRPr="00D0752E">
        <w:rPr>
          <w:b/>
          <w:sz w:val="24"/>
          <w:szCs w:val="24"/>
          <w:lang w:val="bg-BG"/>
        </w:rPr>
        <w:t>1.3.3.</w:t>
      </w:r>
      <w:r w:rsidRPr="00C01A4E">
        <w:rPr>
          <w:sz w:val="24"/>
          <w:szCs w:val="24"/>
          <w:lang w:val="bg-BG"/>
        </w:rPr>
        <w:tab/>
      </w:r>
      <w:r w:rsidRPr="00CD417B">
        <w:rPr>
          <w:i/>
          <w:sz w:val="24"/>
          <w:szCs w:val="24"/>
          <w:lang w:val="bg-BG"/>
        </w:rPr>
        <w:t>„ Опишете целевите групи, към които е насочен проекта”</w:t>
      </w:r>
    </w:p>
    <w:p w:rsidR="00584527" w:rsidRPr="00C01A4E" w:rsidRDefault="00584527" w:rsidP="00584527">
      <w:pPr>
        <w:ind w:firstLine="567"/>
        <w:jc w:val="both"/>
        <w:rPr>
          <w:sz w:val="24"/>
          <w:szCs w:val="24"/>
          <w:lang w:val="bg-BG"/>
        </w:rPr>
      </w:pPr>
      <w:r w:rsidRPr="00C01A4E">
        <w:rPr>
          <w:sz w:val="24"/>
          <w:szCs w:val="24"/>
          <w:lang w:val="bg-BG"/>
        </w:rPr>
        <w:t xml:space="preserve">В точката се описват целевите групи, към които е насочен проекта. Целевите групи в трябва да бъдат описани подробно. Предложението следва да съдържа информация за вида на целевите групи като се определя и очаквания брой на ползвателите,  както кратка информация по отношение на характеристиките пол, възраст, образование, заетост. </w:t>
      </w:r>
    </w:p>
    <w:p w:rsidR="00584527" w:rsidRDefault="00584527" w:rsidP="00584527">
      <w:pPr>
        <w:ind w:firstLine="567"/>
        <w:jc w:val="both"/>
        <w:rPr>
          <w:i/>
          <w:sz w:val="24"/>
          <w:szCs w:val="24"/>
          <w:lang w:val="bg-BG"/>
        </w:rPr>
      </w:pPr>
      <w:r w:rsidRPr="00D0752E">
        <w:rPr>
          <w:b/>
          <w:sz w:val="24"/>
          <w:szCs w:val="24"/>
          <w:lang w:val="bg-BG"/>
        </w:rPr>
        <w:t>1.3.4.</w:t>
      </w:r>
      <w:r w:rsidRPr="00C01A4E">
        <w:rPr>
          <w:sz w:val="24"/>
          <w:szCs w:val="24"/>
          <w:lang w:val="bg-BG"/>
        </w:rPr>
        <w:tab/>
      </w:r>
      <w:proofErr w:type="spellStart"/>
      <w:r w:rsidRPr="00323D73">
        <w:rPr>
          <w:i/>
          <w:sz w:val="24"/>
          <w:szCs w:val="24"/>
          <w:lang w:val="bg-BG"/>
        </w:rPr>
        <w:t>Избройте</w:t>
      </w:r>
      <w:proofErr w:type="spellEnd"/>
      <w:r w:rsidRPr="00323D73">
        <w:rPr>
          <w:i/>
          <w:sz w:val="24"/>
          <w:szCs w:val="24"/>
          <w:lang w:val="bg-BG"/>
        </w:rPr>
        <w:t xml:space="preserve"> причините за избора на целева група/и и определянето на н</w:t>
      </w:r>
      <w:r>
        <w:rPr>
          <w:i/>
          <w:sz w:val="24"/>
          <w:szCs w:val="24"/>
          <w:lang w:val="bg-BG"/>
        </w:rPr>
        <w:t>у</w:t>
      </w:r>
      <w:r w:rsidRPr="00323D73">
        <w:rPr>
          <w:i/>
          <w:sz w:val="24"/>
          <w:szCs w:val="24"/>
          <w:lang w:val="bg-BG"/>
        </w:rPr>
        <w:t>ждите й/им. По какъв начин проектът допринася за удовлетворяване на нуждите на целевата група/и.</w:t>
      </w:r>
    </w:p>
    <w:p w:rsidR="00584527" w:rsidRDefault="00584527" w:rsidP="00584527">
      <w:pPr>
        <w:ind w:firstLine="567"/>
        <w:jc w:val="both"/>
        <w:rPr>
          <w:sz w:val="24"/>
          <w:szCs w:val="24"/>
          <w:lang w:val="bg-BG"/>
        </w:rPr>
      </w:pPr>
      <w:r w:rsidRPr="00C01A4E">
        <w:rPr>
          <w:sz w:val="24"/>
          <w:szCs w:val="24"/>
          <w:lang w:val="bg-BG"/>
        </w:rPr>
        <w:t>Обосновават се причините за избора на целева група(и) и определянето на нуждите й (им). Причините за избора на целевите групи могат да са свързани с: належащи потребности на целевата група; пропуски в предлагането на услуги; нови възможности и др.</w:t>
      </w:r>
    </w:p>
    <w:p w:rsidR="00584527" w:rsidRDefault="00584527" w:rsidP="00584527">
      <w:pPr>
        <w:numPr>
          <w:ilvl w:val="2"/>
          <w:numId w:val="5"/>
        </w:numPr>
        <w:tabs>
          <w:tab w:val="clear" w:pos="720"/>
          <w:tab w:val="num" w:pos="-142"/>
          <w:tab w:val="left" w:pos="1134"/>
        </w:tabs>
        <w:ind w:left="0" w:firstLine="567"/>
        <w:jc w:val="both"/>
        <w:rPr>
          <w:sz w:val="24"/>
          <w:szCs w:val="24"/>
          <w:lang w:val="bg-BG"/>
        </w:rPr>
      </w:pPr>
      <w:r w:rsidRPr="00F15790">
        <w:rPr>
          <w:i/>
          <w:sz w:val="24"/>
          <w:szCs w:val="24"/>
          <w:lang w:val="bg-BG"/>
        </w:rPr>
        <w:t>В точка “Свързан ли е проекта с основаната дейност на кандидата или с друга допълнителна дейност</w:t>
      </w:r>
      <w:r w:rsidRPr="00C01A4E">
        <w:rPr>
          <w:sz w:val="24"/>
          <w:szCs w:val="24"/>
          <w:lang w:val="bg-BG"/>
        </w:rPr>
        <w:t xml:space="preserve">” </w:t>
      </w:r>
    </w:p>
    <w:p w:rsidR="00584527" w:rsidRPr="00C01A4E" w:rsidRDefault="00584527" w:rsidP="00584527">
      <w:pPr>
        <w:tabs>
          <w:tab w:val="num" w:pos="-142"/>
          <w:tab w:val="left" w:pos="1134"/>
        </w:tabs>
        <w:ind w:firstLine="567"/>
        <w:jc w:val="both"/>
        <w:rPr>
          <w:sz w:val="24"/>
          <w:szCs w:val="24"/>
          <w:lang w:val="bg-BG"/>
        </w:rPr>
      </w:pPr>
      <w:r>
        <w:rPr>
          <w:sz w:val="24"/>
          <w:szCs w:val="24"/>
          <w:lang w:val="bg-BG"/>
        </w:rPr>
        <w:t>П</w:t>
      </w:r>
      <w:r w:rsidRPr="00C01A4E">
        <w:rPr>
          <w:sz w:val="24"/>
          <w:szCs w:val="24"/>
          <w:lang w:val="bg-BG"/>
        </w:rPr>
        <w:t>осочва основната дейност на кандидата и се описва дали и как проектът има отношение към нея. Ако проектът не е в рамките на основната дейност на кандидата се посочват причините за избора на новата дейност.</w:t>
      </w:r>
    </w:p>
    <w:p w:rsidR="00077A3D" w:rsidRPr="00C01A4E" w:rsidRDefault="00077A3D" w:rsidP="00077A3D">
      <w:pPr>
        <w:numPr>
          <w:ilvl w:val="1"/>
          <w:numId w:val="6"/>
        </w:numPr>
        <w:tabs>
          <w:tab w:val="clear" w:pos="705"/>
          <w:tab w:val="num" w:pos="0"/>
          <w:tab w:val="left" w:pos="1134"/>
        </w:tabs>
        <w:ind w:left="0" w:firstLine="567"/>
        <w:jc w:val="both"/>
        <w:rPr>
          <w:sz w:val="24"/>
          <w:szCs w:val="24"/>
          <w:lang w:val="bg-BG"/>
        </w:rPr>
      </w:pPr>
      <w:r w:rsidRPr="00C01A4E">
        <w:rPr>
          <w:sz w:val="24"/>
          <w:szCs w:val="24"/>
          <w:lang w:val="bg-BG"/>
        </w:rPr>
        <w:t>Допълняемост на проекта с предишни изпълнявани дейности</w:t>
      </w:r>
    </w:p>
    <w:p w:rsidR="00077A3D" w:rsidRPr="008D625D" w:rsidRDefault="00077A3D" w:rsidP="00077A3D">
      <w:pPr>
        <w:tabs>
          <w:tab w:val="num" w:pos="0"/>
        </w:tabs>
        <w:ind w:firstLine="567"/>
        <w:jc w:val="both"/>
        <w:rPr>
          <w:sz w:val="24"/>
          <w:szCs w:val="24"/>
          <w:lang w:val="bg-BG"/>
        </w:rPr>
      </w:pPr>
      <w:r w:rsidRPr="00C01A4E">
        <w:rPr>
          <w:sz w:val="24"/>
          <w:szCs w:val="24"/>
          <w:lang w:val="bg-BG"/>
        </w:rPr>
        <w:t xml:space="preserve">В таблицата “Допълняемост на проекта с предишни изпълнявани дейности” се дава информация в две направления: </w:t>
      </w:r>
      <w:r w:rsidRPr="008D625D">
        <w:rPr>
          <w:sz w:val="24"/>
          <w:szCs w:val="24"/>
          <w:lang w:val="bg-BG"/>
        </w:rPr>
        <w:t>(1) Кандидатът подавал ли е същото или подобно по съдържание предложение  по друга програма на Европейската общност и (2) Кандидат</w:t>
      </w:r>
      <w:r>
        <w:rPr>
          <w:sz w:val="24"/>
          <w:szCs w:val="24"/>
          <w:lang w:val="bg-BG"/>
        </w:rPr>
        <w:t>ът</w:t>
      </w:r>
      <w:r w:rsidRPr="008D625D">
        <w:rPr>
          <w:sz w:val="24"/>
          <w:szCs w:val="24"/>
          <w:lang w:val="bg-BG"/>
        </w:rPr>
        <w:t xml:space="preserve"> получавал ли е  друга финансова помощ/подпомагане (безвъзмез</w:t>
      </w:r>
      <w:r>
        <w:rPr>
          <w:sz w:val="24"/>
          <w:szCs w:val="24"/>
          <w:lang w:val="bg-BG"/>
        </w:rPr>
        <w:t>д</w:t>
      </w:r>
      <w:r w:rsidRPr="008D625D">
        <w:rPr>
          <w:sz w:val="24"/>
          <w:szCs w:val="24"/>
          <w:lang w:val="bg-BG"/>
        </w:rPr>
        <w:t>ни помощи от ЕО, договори или заеми от европейски институции и/или агенции). Посочват се името на програмата, дейностите, които са били включени в предложението, годината на кандидатстване, стойността на полученото финансово подпомагане (в съответната валута) източника отпуснал помощта, и това дали проекта</w:t>
      </w:r>
      <w:r>
        <w:rPr>
          <w:sz w:val="24"/>
          <w:szCs w:val="24"/>
          <w:lang w:val="bg-BG"/>
        </w:rPr>
        <w:t>,</w:t>
      </w:r>
      <w:r w:rsidRPr="008D625D">
        <w:rPr>
          <w:sz w:val="24"/>
          <w:szCs w:val="24"/>
          <w:lang w:val="bg-BG"/>
        </w:rPr>
        <w:t xml:space="preserve"> с които се кандидатства за финансиране по мярката допълва предходните подпомагания. В случай, че проектът представлява част от по-голяма програма или е продължение на предишен проект, да се обясни по какъв начин той ще допринесе за надграждане върху постигнатите резултати на вече завършения проект.</w:t>
      </w:r>
    </w:p>
    <w:p w:rsidR="00077A3D" w:rsidRPr="00C01A4E" w:rsidRDefault="00077A3D" w:rsidP="00077A3D">
      <w:pPr>
        <w:tabs>
          <w:tab w:val="num" w:pos="0"/>
        </w:tabs>
        <w:ind w:firstLine="567"/>
        <w:jc w:val="both"/>
        <w:rPr>
          <w:sz w:val="24"/>
          <w:szCs w:val="24"/>
          <w:lang w:val="bg-BG"/>
        </w:rPr>
      </w:pPr>
    </w:p>
    <w:p w:rsidR="006668E0" w:rsidRPr="002C35DA" w:rsidRDefault="006668E0" w:rsidP="006668E0">
      <w:pPr>
        <w:numPr>
          <w:ilvl w:val="1"/>
          <w:numId w:val="6"/>
        </w:numPr>
        <w:tabs>
          <w:tab w:val="clear" w:pos="705"/>
          <w:tab w:val="num" w:pos="0"/>
          <w:tab w:val="left" w:pos="1134"/>
        </w:tabs>
        <w:ind w:left="0" w:firstLine="567"/>
        <w:jc w:val="both"/>
        <w:rPr>
          <w:b/>
          <w:sz w:val="24"/>
          <w:szCs w:val="24"/>
          <w:lang w:val="bg-BG"/>
        </w:rPr>
      </w:pPr>
      <w:r w:rsidRPr="002C35DA">
        <w:rPr>
          <w:b/>
          <w:sz w:val="24"/>
          <w:szCs w:val="24"/>
          <w:lang w:val="bg-BG"/>
        </w:rPr>
        <w:t>Стойност на проекта.</w:t>
      </w:r>
    </w:p>
    <w:p w:rsidR="006668E0" w:rsidRPr="00C01A4E" w:rsidRDefault="006668E0" w:rsidP="006668E0">
      <w:pPr>
        <w:tabs>
          <w:tab w:val="num" w:pos="0"/>
          <w:tab w:val="left" w:pos="1134"/>
        </w:tabs>
        <w:ind w:firstLine="567"/>
        <w:jc w:val="both"/>
        <w:rPr>
          <w:sz w:val="24"/>
          <w:szCs w:val="24"/>
          <w:lang w:val="bg-BG"/>
        </w:rPr>
      </w:pPr>
      <w:r w:rsidRPr="00C01A4E">
        <w:rPr>
          <w:sz w:val="24"/>
          <w:szCs w:val="24"/>
          <w:lang w:val="bg-BG"/>
        </w:rPr>
        <w:t xml:space="preserve">Информацията, която трябва да се даде в рамките на тази точка се записва в клетките на ред 2 на таблицата. Под клетката с надпис “Общо” от колоната “Размер на финансовата помощ” се посочва с цифри стойността на проекта, като стойността трябва да съответства на тези, заложени в клетка (В) </w:t>
      </w:r>
      <w:r>
        <w:rPr>
          <w:sz w:val="24"/>
          <w:szCs w:val="24"/>
          <w:lang w:val="bg-BG"/>
        </w:rPr>
        <w:t xml:space="preserve">от колона 6 </w:t>
      </w:r>
      <w:r w:rsidRPr="00C01A4E">
        <w:rPr>
          <w:sz w:val="24"/>
          <w:szCs w:val="24"/>
          <w:lang w:val="bg-BG"/>
        </w:rPr>
        <w:t xml:space="preserve">от таблицата за допустимите инвестиции, дадена в точка 4 „Бюджет на проекта”. В тази таблица (таблица за допустимите инвестиции) се дава детайлна разбивка на бюджета и в този смисъл клетка “Общо” на колона “Размер на финансовата помощ” от таблицата стойност на проекта следва да бъдат попълнени след като се изготви окончателния бюджет за проекта. </w:t>
      </w:r>
    </w:p>
    <w:p w:rsidR="006668E0" w:rsidRPr="00C01A4E" w:rsidRDefault="006668E0" w:rsidP="006668E0">
      <w:pPr>
        <w:tabs>
          <w:tab w:val="num" w:pos="0"/>
          <w:tab w:val="left" w:pos="1134"/>
        </w:tabs>
        <w:ind w:firstLine="567"/>
        <w:jc w:val="both"/>
        <w:rPr>
          <w:sz w:val="24"/>
          <w:szCs w:val="24"/>
          <w:lang w:val="bg-BG"/>
        </w:rPr>
      </w:pPr>
      <w:r w:rsidRPr="00C01A4E">
        <w:rPr>
          <w:sz w:val="24"/>
          <w:szCs w:val="24"/>
          <w:lang w:val="bg-BG"/>
        </w:rPr>
        <w:t xml:space="preserve">Колона “Размер на субсидията” е разделена на две под-колони. В едната от тях, на втория ред от таблицата е записан текст “Сума”, под който текст следва да се посочи стойността (с цифри, в лева) на исканата субсидия. Във втората под-колона, във формата  е записан символа “%”, в клетката под  който следва да се впише цифровата стойност на процента на исканата субсидия спрямо общия размер на </w:t>
      </w:r>
      <w:r w:rsidRPr="00C01A4E">
        <w:rPr>
          <w:sz w:val="24"/>
          <w:szCs w:val="24"/>
          <w:lang w:val="bg-BG"/>
        </w:rPr>
        <w:lastRenderedPageBreak/>
        <w:t xml:space="preserve">финансовата помощ. Числото, показващо процента на субсидията се закръглява с точност до втори знак след десетичната запетая. </w:t>
      </w:r>
    </w:p>
    <w:p w:rsidR="006668E0" w:rsidRPr="00C01A4E" w:rsidRDefault="006668E0" w:rsidP="006668E0">
      <w:pPr>
        <w:tabs>
          <w:tab w:val="num" w:pos="0"/>
          <w:tab w:val="left" w:pos="1134"/>
        </w:tabs>
        <w:ind w:firstLine="567"/>
        <w:jc w:val="both"/>
        <w:rPr>
          <w:sz w:val="24"/>
          <w:szCs w:val="24"/>
          <w:lang w:val="bg-BG"/>
        </w:rPr>
      </w:pPr>
      <w:r w:rsidRPr="00C01A4E">
        <w:rPr>
          <w:sz w:val="24"/>
          <w:szCs w:val="24"/>
          <w:lang w:val="bg-BG"/>
        </w:rPr>
        <w:t>По същия начин се вписват съответните данни в колона “Размер на собственото участие”.</w:t>
      </w:r>
    </w:p>
    <w:p w:rsidR="006668E0" w:rsidRDefault="006668E0" w:rsidP="006668E0">
      <w:pPr>
        <w:tabs>
          <w:tab w:val="num" w:pos="0"/>
          <w:tab w:val="left" w:pos="1134"/>
        </w:tabs>
        <w:ind w:firstLine="567"/>
        <w:jc w:val="both"/>
        <w:rPr>
          <w:sz w:val="24"/>
          <w:szCs w:val="24"/>
          <w:lang w:val="bg-BG"/>
        </w:rPr>
      </w:pPr>
      <w:r w:rsidRPr="00C01A4E">
        <w:rPr>
          <w:sz w:val="24"/>
          <w:szCs w:val="24"/>
          <w:lang w:val="bg-BG"/>
        </w:rPr>
        <w:t>Общата стойност на проекта представлява сбора, както на финансовата помощ от Европейския земеделски фонд за развитие на селските райони, така и размера на собственото участие. Процентното съотношение между собственото участие и  размера на исканата субсидия трябва да отговаря на поставените в</w:t>
      </w:r>
      <w:r w:rsidRPr="00F15790">
        <w:rPr>
          <w:sz w:val="24"/>
          <w:szCs w:val="24"/>
          <w:lang w:val="bg-BG"/>
        </w:rPr>
        <w:t xml:space="preserve"> </w:t>
      </w:r>
      <w:r w:rsidRPr="000C42DE">
        <w:rPr>
          <w:sz w:val="24"/>
          <w:szCs w:val="24"/>
          <w:lang w:val="bg-BG"/>
        </w:rPr>
        <w:t xml:space="preserve">чл. </w:t>
      </w:r>
      <w:r w:rsidR="00697EE8" w:rsidRPr="000C42DE">
        <w:rPr>
          <w:sz w:val="24"/>
          <w:szCs w:val="24"/>
          <w:lang w:val="bg-BG"/>
        </w:rPr>
        <w:t>6</w:t>
      </w:r>
      <w:r w:rsidRPr="000C42DE">
        <w:rPr>
          <w:sz w:val="24"/>
          <w:szCs w:val="24"/>
          <w:lang w:val="bg-BG"/>
        </w:rPr>
        <w:t xml:space="preserve"> от Наредбата</w:t>
      </w:r>
      <w:r w:rsidRPr="008D625D">
        <w:rPr>
          <w:sz w:val="24"/>
          <w:szCs w:val="24"/>
          <w:lang w:val="bg-BG"/>
        </w:rPr>
        <w:t xml:space="preserve"> изисквания по този въпрос.</w:t>
      </w:r>
    </w:p>
    <w:p w:rsidR="00E9090D" w:rsidRPr="008D625D" w:rsidRDefault="00E9090D" w:rsidP="006668E0">
      <w:pPr>
        <w:tabs>
          <w:tab w:val="num" w:pos="0"/>
          <w:tab w:val="left" w:pos="1134"/>
        </w:tabs>
        <w:ind w:firstLine="567"/>
        <w:jc w:val="both"/>
        <w:rPr>
          <w:sz w:val="24"/>
          <w:szCs w:val="24"/>
          <w:lang w:val="bg-BG"/>
        </w:rPr>
      </w:pPr>
    </w:p>
    <w:p w:rsidR="00E9090D" w:rsidRPr="00F56860" w:rsidRDefault="006668E0" w:rsidP="00DA4D39">
      <w:pPr>
        <w:numPr>
          <w:ilvl w:val="1"/>
          <w:numId w:val="6"/>
        </w:numPr>
        <w:tabs>
          <w:tab w:val="clear" w:pos="705"/>
          <w:tab w:val="num" w:pos="0"/>
        </w:tabs>
        <w:ind w:left="0" w:firstLine="567"/>
        <w:jc w:val="both"/>
        <w:rPr>
          <w:b/>
          <w:sz w:val="24"/>
          <w:szCs w:val="24"/>
          <w:u w:val="single"/>
          <w:lang w:val="bg-BG"/>
        </w:rPr>
      </w:pPr>
      <w:r w:rsidRPr="00C01A4E">
        <w:rPr>
          <w:sz w:val="24"/>
          <w:szCs w:val="24"/>
          <w:lang w:val="bg-BG"/>
        </w:rPr>
        <w:t xml:space="preserve"> </w:t>
      </w:r>
      <w:r w:rsidR="00E9090D" w:rsidRPr="00F56860">
        <w:rPr>
          <w:b/>
          <w:sz w:val="24"/>
          <w:szCs w:val="24"/>
          <w:u w:val="single"/>
          <w:lang w:val="bg-BG"/>
        </w:rPr>
        <w:t>Описание на дейностите</w:t>
      </w:r>
    </w:p>
    <w:p w:rsidR="00E9090D" w:rsidRPr="00F15790" w:rsidRDefault="00E9090D" w:rsidP="00DA4D39">
      <w:pPr>
        <w:numPr>
          <w:ilvl w:val="2"/>
          <w:numId w:val="6"/>
        </w:numPr>
        <w:tabs>
          <w:tab w:val="clear" w:pos="720"/>
          <w:tab w:val="num" w:pos="0"/>
        </w:tabs>
        <w:ind w:left="0" w:firstLine="567"/>
        <w:jc w:val="both"/>
        <w:rPr>
          <w:i/>
          <w:sz w:val="24"/>
          <w:szCs w:val="24"/>
          <w:lang w:val="bg-BG"/>
        </w:rPr>
      </w:pPr>
      <w:r w:rsidRPr="002C35DA">
        <w:rPr>
          <w:i/>
          <w:sz w:val="24"/>
          <w:szCs w:val="24"/>
          <w:lang w:val="bg-BG"/>
        </w:rPr>
        <w:t>Основни етапи</w:t>
      </w:r>
      <w:r w:rsidRPr="00F15790">
        <w:rPr>
          <w:i/>
          <w:sz w:val="24"/>
          <w:szCs w:val="24"/>
          <w:lang w:val="bg-BG"/>
        </w:rPr>
        <w:t xml:space="preserve"> и дейности по изпълнението на проекта.</w:t>
      </w:r>
    </w:p>
    <w:p w:rsidR="00E9090D" w:rsidRPr="00C01A4E" w:rsidRDefault="00E9090D" w:rsidP="00DA4D39">
      <w:pPr>
        <w:tabs>
          <w:tab w:val="num" w:pos="0"/>
        </w:tabs>
        <w:ind w:firstLine="567"/>
        <w:jc w:val="both"/>
        <w:rPr>
          <w:bCs/>
          <w:sz w:val="24"/>
          <w:szCs w:val="24"/>
          <w:lang w:val="bg-BG" w:eastAsia="bg-BG"/>
        </w:rPr>
      </w:pPr>
      <w:r w:rsidRPr="00C01A4E">
        <w:rPr>
          <w:sz w:val="24"/>
          <w:szCs w:val="24"/>
          <w:lang w:val="bg-BG"/>
        </w:rPr>
        <w:t>Всеки проект включва комплекс от дейности, които трябва да доведат до постигане на заложените цели. Дейностите, които са допустими за и</w:t>
      </w:r>
      <w:r w:rsidR="00B26185">
        <w:rPr>
          <w:sz w:val="24"/>
          <w:szCs w:val="24"/>
          <w:lang w:val="bg-BG"/>
        </w:rPr>
        <w:t>зпълнение в рамките на мярка 3</w:t>
      </w:r>
      <w:r w:rsidRPr="00C01A4E">
        <w:rPr>
          <w:sz w:val="24"/>
          <w:szCs w:val="24"/>
          <w:lang w:val="bg-BG"/>
        </w:rPr>
        <w:t>1</w:t>
      </w:r>
      <w:r w:rsidR="00B26185">
        <w:rPr>
          <w:sz w:val="24"/>
          <w:szCs w:val="24"/>
          <w:lang w:val="bg-BG"/>
        </w:rPr>
        <w:t>3</w:t>
      </w:r>
      <w:r w:rsidRPr="00C01A4E">
        <w:rPr>
          <w:sz w:val="24"/>
          <w:szCs w:val="24"/>
          <w:lang w:val="bg-BG"/>
        </w:rPr>
        <w:t xml:space="preserve"> са изброени изчерпателно в </w:t>
      </w:r>
      <w:r w:rsidR="00B26185">
        <w:rPr>
          <w:sz w:val="24"/>
          <w:szCs w:val="24"/>
          <w:lang w:val="bg-BG"/>
        </w:rPr>
        <w:t>Приложение 4 от СМР за мярка 313</w:t>
      </w:r>
      <w:r w:rsidRPr="00C01A4E">
        <w:rPr>
          <w:sz w:val="24"/>
          <w:szCs w:val="24"/>
          <w:lang w:val="bg-BG"/>
        </w:rPr>
        <w:t xml:space="preserve">. </w:t>
      </w:r>
      <w:r w:rsidR="00D55B90" w:rsidRPr="00A846F8">
        <w:rPr>
          <w:sz w:val="24"/>
          <w:szCs w:val="24"/>
          <w:lang w:val="bg-BG"/>
        </w:rPr>
        <w:t>Съгласно условията на СМР</w:t>
      </w:r>
      <w:r w:rsidRPr="00A846F8">
        <w:rPr>
          <w:sz w:val="24"/>
          <w:szCs w:val="24"/>
          <w:lang w:val="bg-BG"/>
        </w:rPr>
        <w:t>, е</w:t>
      </w:r>
      <w:r w:rsidRPr="00A846F8">
        <w:rPr>
          <w:bCs/>
          <w:sz w:val="24"/>
          <w:szCs w:val="24"/>
          <w:lang w:val="bg-BG" w:eastAsia="bg-BG"/>
        </w:rPr>
        <w:t xml:space="preserve">дин проект може </w:t>
      </w:r>
      <w:r w:rsidRPr="00A846F8" w:rsidDel="00CF2558">
        <w:rPr>
          <w:bCs/>
          <w:sz w:val="24"/>
          <w:szCs w:val="24"/>
          <w:lang w:val="bg-BG" w:eastAsia="bg-BG"/>
        </w:rPr>
        <w:t xml:space="preserve">да </w:t>
      </w:r>
      <w:r w:rsidRPr="00A846F8">
        <w:rPr>
          <w:bCs/>
          <w:sz w:val="24"/>
          <w:szCs w:val="24"/>
          <w:lang w:val="bg-BG" w:eastAsia="bg-BG"/>
        </w:rPr>
        <w:t xml:space="preserve">включва различни допустими дейности посочени в </w:t>
      </w:r>
      <w:r w:rsidR="00D55B90" w:rsidRPr="00A846F8">
        <w:rPr>
          <w:bCs/>
          <w:sz w:val="24"/>
          <w:szCs w:val="24"/>
          <w:lang w:val="bg-BG" w:eastAsia="bg-BG"/>
        </w:rPr>
        <w:t>приложение 4 от СМР</w:t>
      </w:r>
      <w:r w:rsidRPr="00A846F8">
        <w:rPr>
          <w:bCs/>
          <w:sz w:val="24"/>
          <w:szCs w:val="24"/>
          <w:lang w:val="bg-BG" w:eastAsia="bg-BG"/>
        </w:rPr>
        <w:t xml:space="preserve">  в едно населено място или за различни населени места на общината, както и една и съща дейност по</w:t>
      </w:r>
      <w:r w:rsidR="00D55B90" w:rsidRPr="00A846F8">
        <w:rPr>
          <w:bCs/>
          <w:sz w:val="24"/>
          <w:szCs w:val="24"/>
          <w:lang w:val="bg-BG" w:eastAsia="bg-BG"/>
        </w:rPr>
        <w:t xml:space="preserve"> приложение 4 от СМР  </w:t>
      </w:r>
      <w:r w:rsidRPr="00A846F8">
        <w:rPr>
          <w:bCs/>
          <w:sz w:val="24"/>
          <w:szCs w:val="24"/>
          <w:lang w:val="bg-BG" w:eastAsia="bg-BG"/>
        </w:rPr>
        <w:t xml:space="preserve">  за различни населени места в рамките на общината, предвид на което при попълване на тази таблица следва да се има предвид следното:</w:t>
      </w:r>
    </w:p>
    <w:p w:rsidR="00E9090D" w:rsidRPr="00C01A4E" w:rsidRDefault="00E9090D" w:rsidP="00DA4D39">
      <w:pPr>
        <w:tabs>
          <w:tab w:val="num" w:pos="0"/>
        </w:tabs>
        <w:ind w:firstLine="567"/>
        <w:jc w:val="both"/>
        <w:rPr>
          <w:sz w:val="24"/>
          <w:szCs w:val="24"/>
          <w:lang w:val="bg-BG"/>
        </w:rPr>
      </w:pPr>
      <w:r w:rsidRPr="00C01A4E">
        <w:rPr>
          <w:bCs/>
          <w:sz w:val="24"/>
          <w:szCs w:val="24"/>
          <w:lang w:val="bg-BG" w:eastAsia="bg-BG"/>
        </w:rPr>
        <w:t xml:space="preserve">- </w:t>
      </w:r>
      <w:r w:rsidRPr="00C01A4E">
        <w:rPr>
          <w:sz w:val="24"/>
          <w:szCs w:val="24"/>
          <w:lang w:val="bg-BG"/>
        </w:rPr>
        <w:t xml:space="preserve"> в лявата колона на таблицата от точка 1.6.1, в клетките на точки 1, 2 и 3, срещу съответния текст (</w:t>
      </w:r>
      <w:r w:rsidR="00D55B90" w:rsidRPr="00E505A3">
        <w:rPr>
          <w:sz w:val="24"/>
          <w:szCs w:val="24"/>
          <w:lang w:val="bg-BG"/>
        </w:rPr>
        <w:t>Изграждане, сгради, помещения,  и/</w:t>
      </w:r>
      <w:r w:rsidR="00E505A3" w:rsidRPr="00E505A3">
        <w:rPr>
          <w:sz w:val="24"/>
          <w:szCs w:val="24"/>
          <w:lang w:val="bg-BG"/>
        </w:rPr>
        <w:t>или друга недвижима собственост; Изграждане на съоръжения; реконструкция и/или ремонт на сгради, помещения,  и/</w:t>
      </w:r>
      <w:r w:rsidR="00E505A3">
        <w:rPr>
          <w:sz w:val="24"/>
          <w:szCs w:val="24"/>
          <w:lang w:val="bg-BG"/>
        </w:rPr>
        <w:t>или друга недвижима собственост</w:t>
      </w:r>
      <w:r w:rsidRPr="00C01A4E">
        <w:rPr>
          <w:sz w:val="24"/>
          <w:szCs w:val="24"/>
          <w:lang w:val="bg-BG"/>
        </w:rPr>
        <w:t xml:space="preserve">) се посочват видовете дейности, които ще бъдат извършени съобразно вида на инвестицията. В случай, че един проект включва повече от една дейност от разписаните в </w:t>
      </w:r>
      <w:r w:rsidR="00D55B90" w:rsidRPr="00A846F8">
        <w:rPr>
          <w:bCs/>
          <w:sz w:val="24"/>
          <w:szCs w:val="24"/>
          <w:lang w:val="bg-BG" w:eastAsia="bg-BG"/>
        </w:rPr>
        <w:t xml:space="preserve">приложение 4 от СМР  </w:t>
      </w:r>
      <w:r w:rsidRPr="00C01A4E">
        <w:rPr>
          <w:sz w:val="24"/>
          <w:szCs w:val="24"/>
          <w:lang w:val="bg-BG"/>
        </w:rPr>
        <w:t>или само една дейност, но обектите са в различни населени места, всеки вид  дейност/обект се изписва отделно под съответния вид инвестиция (</w:t>
      </w:r>
      <w:r w:rsidR="00E505A3" w:rsidRPr="00E505A3">
        <w:rPr>
          <w:sz w:val="24"/>
          <w:szCs w:val="24"/>
          <w:lang w:val="bg-BG"/>
        </w:rPr>
        <w:t>Изграждане, сгради, помещения,  и/или друга недвижима собственост; Изграждане на съоръжения; реконструкция и/или ремонт на сгради, помещения,  и/</w:t>
      </w:r>
      <w:r w:rsidR="00E505A3">
        <w:rPr>
          <w:sz w:val="24"/>
          <w:szCs w:val="24"/>
          <w:lang w:val="bg-BG"/>
        </w:rPr>
        <w:t>или друга недвижима собственост</w:t>
      </w:r>
      <w:r w:rsidRPr="00C01A4E">
        <w:rPr>
          <w:sz w:val="24"/>
          <w:szCs w:val="24"/>
          <w:lang w:val="bg-BG"/>
        </w:rPr>
        <w:t xml:space="preserve">). В дясната колона, в клетките срещу точки 1, 2 и 3  се описват подробно работите, които ще бъдат извършени и се дава обосновка за необходимостта от всяка дейност. В случай, че в рамките на една дейност кандидатът предвижда да включи различни обекти (в едно населено място и/или в различни населени места) всички обекти трябва да се разпишат като под-дейности! </w:t>
      </w:r>
    </w:p>
    <w:p w:rsidR="00E9090D" w:rsidRPr="00C01A4E" w:rsidRDefault="00E9090D" w:rsidP="00DA4D39">
      <w:pPr>
        <w:tabs>
          <w:tab w:val="num" w:pos="0"/>
        </w:tabs>
        <w:ind w:firstLine="567"/>
        <w:jc w:val="both"/>
        <w:rPr>
          <w:sz w:val="24"/>
          <w:szCs w:val="24"/>
          <w:lang w:val="bg-BG"/>
        </w:rPr>
      </w:pPr>
      <w:r w:rsidRPr="00C01A4E">
        <w:rPr>
          <w:sz w:val="24"/>
          <w:szCs w:val="24"/>
          <w:lang w:val="bg-BG"/>
        </w:rPr>
        <w:t>При условие, че кандидатът предвижда междинни плащания за обособени части на инвестицията, моля разделете информацията за етап 1 и етап 2 в съответната клетка, съгласно етапите на междинно плащане, така както са описан</w:t>
      </w:r>
      <w:r>
        <w:rPr>
          <w:sz w:val="24"/>
          <w:szCs w:val="24"/>
          <w:lang w:val="bg-BG"/>
        </w:rPr>
        <w:t>и</w:t>
      </w:r>
      <w:r w:rsidRPr="00C01A4E">
        <w:rPr>
          <w:sz w:val="24"/>
          <w:szCs w:val="24"/>
          <w:lang w:val="bg-BG"/>
        </w:rPr>
        <w:t xml:space="preserve"> в таблицата за междинни плащания от раздел I. </w:t>
      </w:r>
    </w:p>
    <w:p w:rsidR="00E9090D" w:rsidRPr="00C01A4E" w:rsidRDefault="00E9090D" w:rsidP="00DA4D39">
      <w:pPr>
        <w:tabs>
          <w:tab w:val="num" w:pos="0"/>
        </w:tabs>
        <w:ind w:firstLine="567"/>
        <w:jc w:val="both"/>
        <w:rPr>
          <w:sz w:val="24"/>
          <w:szCs w:val="24"/>
          <w:lang w:val="bg-BG"/>
        </w:rPr>
      </w:pPr>
      <w:r w:rsidRPr="00C01A4E">
        <w:rPr>
          <w:sz w:val="24"/>
          <w:szCs w:val="24"/>
          <w:lang w:val="bg-BG"/>
        </w:rPr>
        <w:t>Така разписаната информация да бъде структурирана по следния начин:</w:t>
      </w:r>
      <w:r w:rsidRPr="00C01A4E">
        <w:rPr>
          <w:sz w:val="24"/>
          <w:szCs w:val="24"/>
          <w:lang w:val="bg-BG"/>
        </w:rPr>
        <w:br/>
        <w:t>- В клетките на съответната точка (1, 2 и 3) под текста се изписват предвидените видове дейности по</w:t>
      </w:r>
      <w:r w:rsidR="00A15FD9">
        <w:rPr>
          <w:sz w:val="24"/>
          <w:szCs w:val="24"/>
          <w:lang w:val="bg-BG"/>
        </w:rPr>
        <w:t xml:space="preserve"> Приложение 4 от СМР за мярка 313</w:t>
      </w:r>
      <w:r w:rsidRPr="00C01A4E">
        <w:rPr>
          <w:sz w:val="24"/>
          <w:szCs w:val="24"/>
          <w:lang w:val="bg-BG"/>
        </w:rPr>
        <w:t xml:space="preserve">, под-дейностите/обектите, които се включват в съответната дейност, </w:t>
      </w:r>
      <w:r w:rsidRPr="002C35DA">
        <w:rPr>
          <w:sz w:val="24"/>
          <w:szCs w:val="24"/>
          <w:lang w:val="bg-BG"/>
        </w:rPr>
        <w:t>и етапите от междинните плащани, приложими за съответната под-дейност, оформящи обособените части на инвестицията. Етапите се описват само ако</w:t>
      </w:r>
      <w:r w:rsidRPr="00C01A4E">
        <w:rPr>
          <w:sz w:val="24"/>
          <w:szCs w:val="24"/>
          <w:lang w:val="bg-BG"/>
        </w:rPr>
        <w:t xml:space="preserve"> е предвидено междинно плащане/</w:t>
      </w:r>
      <w:proofErr w:type="spellStart"/>
      <w:r w:rsidRPr="00C01A4E">
        <w:rPr>
          <w:sz w:val="24"/>
          <w:szCs w:val="24"/>
          <w:lang w:val="bg-BG"/>
        </w:rPr>
        <w:t>ния</w:t>
      </w:r>
      <w:proofErr w:type="spellEnd"/>
      <w:r w:rsidRPr="00C01A4E">
        <w:rPr>
          <w:sz w:val="24"/>
          <w:szCs w:val="24"/>
          <w:lang w:val="bg-BG"/>
        </w:rPr>
        <w:t xml:space="preserve"> в таблицата за междинно плащане. Ако не е предвидено междинно плащане, се изписват само различните дейности, под-дейности/обекти, както е посочено по-горе. </w:t>
      </w:r>
    </w:p>
    <w:p w:rsidR="00E9090D" w:rsidRPr="00C01A4E" w:rsidRDefault="00E9090D" w:rsidP="00DA4D39">
      <w:pPr>
        <w:tabs>
          <w:tab w:val="num" w:pos="0"/>
        </w:tabs>
        <w:ind w:firstLine="567"/>
        <w:jc w:val="both"/>
        <w:rPr>
          <w:sz w:val="24"/>
          <w:szCs w:val="24"/>
          <w:lang w:val="bg-BG"/>
        </w:rPr>
      </w:pPr>
      <w:r w:rsidRPr="00C01A4E">
        <w:rPr>
          <w:sz w:val="24"/>
          <w:szCs w:val="24"/>
          <w:lang w:val="bg-BG"/>
        </w:rPr>
        <w:t>- В клетка „</w:t>
      </w:r>
      <w:r w:rsidRPr="00A15FD9">
        <w:rPr>
          <w:b/>
          <w:sz w:val="24"/>
          <w:szCs w:val="24"/>
          <w:lang w:val="bg-BG"/>
        </w:rPr>
        <w:t>Закупуване на машини, оборудване и обзавеждане</w:t>
      </w:r>
      <w:r w:rsidRPr="00C01A4E">
        <w:rPr>
          <w:sz w:val="24"/>
          <w:szCs w:val="24"/>
          <w:lang w:val="bg-BG"/>
        </w:rPr>
        <w:t>”, се записват дейността (</w:t>
      </w:r>
      <w:r w:rsidR="00A15FD9">
        <w:rPr>
          <w:sz w:val="24"/>
          <w:szCs w:val="24"/>
          <w:lang w:val="bg-BG"/>
        </w:rPr>
        <w:t>Приложение 4 от СМР за мярка 313</w:t>
      </w:r>
      <w:r w:rsidRPr="00C01A4E">
        <w:rPr>
          <w:sz w:val="24"/>
          <w:szCs w:val="24"/>
          <w:lang w:val="bg-BG"/>
        </w:rPr>
        <w:t xml:space="preserve">) и под-дейността/под-дейностите, в рамките на която се предвижда конкретната доставка. Под тях се посочва </w:t>
      </w:r>
      <w:r w:rsidRPr="00C01A4E">
        <w:rPr>
          <w:sz w:val="24"/>
          <w:szCs w:val="24"/>
          <w:lang w:val="bg-BG"/>
        </w:rPr>
        <w:lastRenderedPageBreak/>
        <w:t>етапа</w:t>
      </w:r>
      <w:r w:rsidRPr="002C35DA">
        <w:rPr>
          <w:sz w:val="24"/>
          <w:szCs w:val="24"/>
          <w:lang w:val="bg-BG"/>
        </w:rPr>
        <w:t>/етапите на междинно плащане,</w:t>
      </w:r>
      <w:r w:rsidRPr="00C01A4E">
        <w:rPr>
          <w:sz w:val="24"/>
          <w:szCs w:val="24"/>
          <w:lang w:val="bg-BG"/>
        </w:rPr>
        <w:t xml:space="preserve"> които ще са обект на плащане като обособена част от инвестицията (само за извършената доставка/доставки). В дясната клетка срещу нея се изписват видовете машини, оборудване,  обзавеждане, съоръжения, специализирани транспортни средства, предвидени да бъдат закупени (извън планираните в горните точки- при строителството на даден обект), така както са описани в техническите спецификации.</w:t>
      </w:r>
    </w:p>
    <w:p w:rsidR="00E9090D" w:rsidRPr="00C01A4E" w:rsidRDefault="00E9090D" w:rsidP="00DA4D39">
      <w:pPr>
        <w:tabs>
          <w:tab w:val="num" w:pos="0"/>
        </w:tabs>
        <w:ind w:firstLine="567"/>
        <w:jc w:val="both"/>
        <w:rPr>
          <w:sz w:val="24"/>
          <w:szCs w:val="24"/>
          <w:lang w:val="bg-BG"/>
        </w:rPr>
      </w:pPr>
      <w:r w:rsidRPr="00C01A4E">
        <w:rPr>
          <w:sz w:val="24"/>
          <w:szCs w:val="24"/>
          <w:lang w:val="bg-BG"/>
        </w:rPr>
        <w:t xml:space="preserve">- В срещуположните клетки на дясната колона (срещу точки 1, 2 ,3 клетка „друго” и клетка „Закупуване на машини, оборудване и обзавеждане”) се описват дейностите, които ще бъдат извършени по съответния вид инвестиция и се дава обосновка за необходимостта от всяка дейност. </w:t>
      </w:r>
    </w:p>
    <w:p w:rsidR="00E9090D" w:rsidRPr="00C01A4E" w:rsidRDefault="00E9090D" w:rsidP="00DA4D39">
      <w:pPr>
        <w:tabs>
          <w:tab w:val="num" w:pos="0"/>
        </w:tabs>
        <w:ind w:firstLine="567"/>
        <w:jc w:val="both"/>
        <w:rPr>
          <w:sz w:val="24"/>
          <w:szCs w:val="24"/>
          <w:lang w:val="bg-BG"/>
        </w:rPr>
      </w:pPr>
      <w:r w:rsidRPr="00C01A4E">
        <w:rPr>
          <w:sz w:val="24"/>
          <w:szCs w:val="24"/>
          <w:lang w:val="bg-BG"/>
        </w:rPr>
        <w:t>- Клетката от дясната колона, намираща се срещу текста “Общи разходи, свързани с инвестицията” не се попълва (остава празна).</w:t>
      </w:r>
    </w:p>
    <w:p w:rsidR="00E9090D" w:rsidRPr="00A846F8" w:rsidRDefault="00E9090D" w:rsidP="00DA4D39">
      <w:pPr>
        <w:tabs>
          <w:tab w:val="num" w:pos="0"/>
        </w:tabs>
        <w:ind w:firstLine="567"/>
        <w:jc w:val="both"/>
        <w:rPr>
          <w:sz w:val="24"/>
          <w:szCs w:val="24"/>
          <w:lang w:val="bg-BG"/>
        </w:rPr>
      </w:pPr>
      <w:r w:rsidRPr="00C01A4E">
        <w:rPr>
          <w:sz w:val="24"/>
          <w:szCs w:val="24"/>
          <w:lang w:val="bg-BG"/>
        </w:rPr>
        <w:t>- В клетките от дясната страна точки 1, 2, 3, 4</w:t>
      </w:r>
      <w:r w:rsidR="00333F9C">
        <w:rPr>
          <w:sz w:val="24"/>
          <w:szCs w:val="24"/>
          <w:lang w:val="bg-BG"/>
        </w:rPr>
        <w:t>, 5, 6,7 и 8</w:t>
      </w:r>
      <w:r w:rsidRPr="00C01A4E">
        <w:rPr>
          <w:sz w:val="24"/>
          <w:szCs w:val="24"/>
          <w:lang w:val="bg-BG"/>
        </w:rPr>
        <w:t xml:space="preserve"> (консултантски услуги, проектиране, предпроектни проучвания, строителен надзор, осигуряване на информираност) срещу текстовете “А. Предварителни” се посочва съответния вид инвестиция, които са извършени преди кандидатстването (в случаите на направени предварителни разходи)  и са допустими като разход,  а в клетките от дясната колона, намиращи се срещу точка “Б. След сключване на договора” се описват дейностите, които ще  бъдат извършени по съот</w:t>
      </w:r>
      <w:r>
        <w:rPr>
          <w:sz w:val="24"/>
          <w:szCs w:val="24"/>
          <w:lang w:val="bg-BG"/>
        </w:rPr>
        <w:t>в</w:t>
      </w:r>
      <w:r w:rsidRPr="00C01A4E">
        <w:rPr>
          <w:sz w:val="24"/>
          <w:szCs w:val="24"/>
          <w:lang w:val="bg-BG"/>
        </w:rPr>
        <w:t xml:space="preserve">етния вид инвестиция и се дава обосновка за </w:t>
      </w:r>
      <w:r w:rsidRPr="00A846F8">
        <w:rPr>
          <w:sz w:val="24"/>
          <w:szCs w:val="24"/>
          <w:lang w:val="bg-BG"/>
        </w:rPr>
        <w:t>необходимостта от всяка дейност.</w:t>
      </w:r>
    </w:p>
    <w:p w:rsidR="00A15FD9" w:rsidRPr="00C01A4E" w:rsidRDefault="00A15FD9" w:rsidP="00A15FD9">
      <w:pPr>
        <w:tabs>
          <w:tab w:val="num" w:pos="0"/>
        </w:tabs>
        <w:ind w:firstLine="567"/>
        <w:jc w:val="both"/>
        <w:rPr>
          <w:sz w:val="24"/>
          <w:szCs w:val="24"/>
          <w:lang w:val="bg-BG"/>
        </w:rPr>
      </w:pPr>
      <w:r w:rsidRPr="00A846F8">
        <w:rPr>
          <w:sz w:val="24"/>
          <w:szCs w:val="24"/>
          <w:lang w:val="bg-BG"/>
        </w:rPr>
        <w:t>- В клетката на т.8. “Друго” от лявата колона кандидатът описва всеки друг вид разход, която е планирана в рамките на проекта (извън тези, изписани в лявата колона на формата).</w:t>
      </w:r>
      <w:r w:rsidRPr="00C01A4E">
        <w:rPr>
          <w:sz w:val="24"/>
          <w:szCs w:val="24"/>
          <w:lang w:val="bg-BG"/>
        </w:rPr>
        <w:t xml:space="preserve"> </w:t>
      </w:r>
    </w:p>
    <w:p w:rsidR="00E9090D" w:rsidRPr="00C01A4E" w:rsidRDefault="00E9090D" w:rsidP="00DA4D39">
      <w:pPr>
        <w:tabs>
          <w:tab w:val="num" w:pos="0"/>
        </w:tabs>
        <w:ind w:firstLine="567"/>
        <w:jc w:val="both"/>
        <w:rPr>
          <w:b/>
          <w:sz w:val="24"/>
          <w:szCs w:val="24"/>
          <w:lang w:val="bg-BG"/>
        </w:rPr>
      </w:pPr>
    </w:p>
    <w:p w:rsidR="00E9090D" w:rsidRPr="00C01A4E" w:rsidRDefault="00E9090D" w:rsidP="00DA4D39">
      <w:pPr>
        <w:tabs>
          <w:tab w:val="num" w:pos="0"/>
        </w:tabs>
        <w:ind w:firstLine="567"/>
        <w:jc w:val="both"/>
        <w:rPr>
          <w:b/>
          <w:sz w:val="24"/>
          <w:szCs w:val="24"/>
          <w:lang w:val="bg-BG"/>
        </w:rPr>
      </w:pPr>
      <w:r w:rsidRPr="00A846F8">
        <w:rPr>
          <w:b/>
          <w:sz w:val="24"/>
          <w:szCs w:val="24"/>
          <w:lang w:val="bg-BG"/>
        </w:rPr>
        <w:t>!!!!За повече ясното при попълване на таблица 1.6. можете са разгледате примера даден в Указанията за попълване на заявлението за подпомагане по мярка  322 “Обновяване и развитие на населените места”.</w:t>
      </w:r>
    </w:p>
    <w:p w:rsidR="00A25668" w:rsidRDefault="00A25668" w:rsidP="00A25668">
      <w:pPr>
        <w:ind w:firstLine="568"/>
        <w:jc w:val="both"/>
        <w:rPr>
          <w:b/>
          <w:sz w:val="24"/>
          <w:szCs w:val="24"/>
          <w:lang w:val="bg-BG"/>
        </w:rPr>
      </w:pPr>
    </w:p>
    <w:p w:rsidR="00A25668" w:rsidRPr="002C35DA" w:rsidRDefault="00A25668" w:rsidP="00A25668">
      <w:pPr>
        <w:ind w:firstLine="568"/>
        <w:jc w:val="both"/>
        <w:rPr>
          <w:b/>
          <w:sz w:val="24"/>
          <w:szCs w:val="24"/>
          <w:lang w:val="bg-BG"/>
        </w:rPr>
      </w:pPr>
      <w:r w:rsidRPr="002C35DA">
        <w:rPr>
          <w:b/>
          <w:sz w:val="24"/>
          <w:szCs w:val="24"/>
          <w:lang w:val="bg-BG"/>
        </w:rPr>
        <w:t>1.7.</w:t>
      </w:r>
      <w:r w:rsidRPr="002C35DA">
        <w:rPr>
          <w:b/>
          <w:sz w:val="24"/>
          <w:szCs w:val="24"/>
          <w:lang w:val="bg-BG"/>
        </w:rPr>
        <w:tab/>
      </w:r>
      <w:r w:rsidRPr="002C35DA">
        <w:rPr>
          <w:b/>
          <w:sz w:val="24"/>
          <w:szCs w:val="24"/>
          <w:u w:val="single"/>
          <w:lang w:val="bg-BG"/>
        </w:rPr>
        <w:t>Продължителност и план за действие.</w:t>
      </w:r>
    </w:p>
    <w:p w:rsidR="00A25668" w:rsidRPr="00C01A4E" w:rsidRDefault="00A25668" w:rsidP="00A25668">
      <w:pPr>
        <w:ind w:firstLine="568"/>
        <w:jc w:val="both"/>
        <w:rPr>
          <w:sz w:val="24"/>
          <w:szCs w:val="24"/>
          <w:lang w:val="bg-BG"/>
        </w:rPr>
      </w:pPr>
    </w:p>
    <w:p w:rsidR="00A25668" w:rsidRPr="00C01A4E" w:rsidRDefault="00A25668" w:rsidP="00A25668">
      <w:pPr>
        <w:ind w:firstLine="568"/>
        <w:jc w:val="both"/>
        <w:rPr>
          <w:sz w:val="24"/>
          <w:szCs w:val="24"/>
          <w:lang w:val="bg-BG"/>
        </w:rPr>
      </w:pPr>
      <w:r w:rsidRPr="00C01A4E">
        <w:rPr>
          <w:sz w:val="24"/>
          <w:szCs w:val="24"/>
          <w:lang w:val="bg-BG"/>
        </w:rPr>
        <w:t xml:space="preserve">В плана за действие се описват всички дейности и под-дейности, посочени в точка 1.6, които се предвижда да бъдат извършени във връзка с подготовката и изпълнението на проекта в хронологичен ред. В плана за действие се указва продължителността (времето за изпълнение) на всяка от дейностите и под-дейностите, включени в графика. </w:t>
      </w:r>
    </w:p>
    <w:p w:rsidR="00A25668" w:rsidRPr="00C01A4E" w:rsidRDefault="00A25668" w:rsidP="00A25668">
      <w:pPr>
        <w:ind w:firstLine="568"/>
        <w:jc w:val="both"/>
        <w:rPr>
          <w:sz w:val="24"/>
          <w:szCs w:val="24"/>
          <w:lang w:val="bg-BG"/>
        </w:rPr>
      </w:pPr>
      <w:r w:rsidRPr="00C01A4E">
        <w:rPr>
          <w:sz w:val="24"/>
          <w:szCs w:val="24"/>
          <w:lang w:val="bg-BG"/>
        </w:rPr>
        <w:t xml:space="preserve">В клетката, намираща се в лявата колона на първи ред не се пише нищо. В срещуположната и клетка от дясната колона на таблицата след текста “Брой месеци” с цифри се изписва предвиденото време за цялостното изпълнение на проекта (от датата на подписване на договора с </w:t>
      </w:r>
      <w:r w:rsidR="00275F02">
        <w:rPr>
          <w:sz w:val="24"/>
          <w:szCs w:val="24"/>
          <w:lang w:val="bg-BG"/>
        </w:rPr>
        <w:t>МИГ „Преспа”</w:t>
      </w:r>
      <w:r w:rsidRPr="00C01A4E">
        <w:rPr>
          <w:sz w:val="24"/>
          <w:szCs w:val="24"/>
          <w:lang w:val="bg-BG"/>
        </w:rPr>
        <w:t xml:space="preserve"> до финалното отчитане на проекта и приключване на договора с </w:t>
      </w:r>
      <w:r w:rsidRPr="00A846F8">
        <w:rPr>
          <w:sz w:val="24"/>
          <w:szCs w:val="24"/>
          <w:lang w:val="bg-BG"/>
        </w:rPr>
        <w:t>РА</w:t>
      </w:r>
      <w:r w:rsidRPr="00C01A4E">
        <w:rPr>
          <w:sz w:val="24"/>
          <w:szCs w:val="24"/>
          <w:lang w:val="bg-BG"/>
        </w:rPr>
        <w:t>).</w:t>
      </w:r>
    </w:p>
    <w:p w:rsidR="00A25668" w:rsidRDefault="00A25668" w:rsidP="00A25668">
      <w:pPr>
        <w:ind w:firstLine="568"/>
        <w:jc w:val="both"/>
        <w:rPr>
          <w:sz w:val="24"/>
          <w:szCs w:val="24"/>
          <w:lang w:val="bg-BG"/>
        </w:rPr>
      </w:pPr>
      <w:r w:rsidRPr="00C01A4E">
        <w:rPr>
          <w:sz w:val="24"/>
          <w:szCs w:val="24"/>
          <w:lang w:val="bg-BG"/>
        </w:rPr>
        <w:t>В дясната колона на ред 2, на мястото на текста Месец/година се записва предпола</w:t>
      </w:r>
      <w:r>
        <w:rPr>
          <w:sz w:val="24"/>
          <w:szCs w:val="24"/>
          <w:lang w:val="bg-BG"/>
        </w:rPr>
        <w:t>га</w:t>
      </w:r>
      <w:r w:rsidRPr="00C01A4E">
        <w:rPr>
          <w:sz w:val="24"/>
          <w:szCs w:val="24"/>
          <w:lang w:val="bg-BG"/>
        </w:rPr>
        <w:t>емата дата на стартиране на проекта, а в клетката  от ред 3 (срещу клетката с текст “Планиран край на изпълнение на проекта) на мястото на текста Месец/година се записва предпола</w:t>
      </w:r>
      <w:r>
        <w:rPr>
          <w:sz w:val="24"/>
          <w:szCs w:val="24"/>
          <w:lang w:val="bg-BG"/>
        </w:rPr>
        <w:t>га</w:t>
      </w:r>
      <w:r w:rsidRPr="00C01A4E">
        <w:rPr>
          <w:sz w:val="24"/>
          <w:szCs w:val="24"/>
          <w:lang w:val="bg-BG"/>
        </w:rPr>
        <w:t xml:space="preserve">емата дата на приключване на проекта. При определянето на тези дати (за начало и край) моля имайте предвид сроковете за разглеждане, одобрение и сключване на договор за отпускане на финансова помощ, посочени в наредбата. При определянето на общия срок за изпълнение и датите за начало и край на проекта следва да се планират внимателно всички необходими дейности и действия, които ще се наложи да бъдат извършени в рамките на проекта и да се определи оптималния срок за тяхното изпълнение, като се имат предвид и </w:t>
      </w:r>
      <w:r w:rsidRPr="00C01A4E">
        <w:rPr>
          <w:sz w:val="24"/>
          <w:szCs w:val="24"/>
          <w:lang w:val="bg-BG"/>
        </w:rPr>
        <w:lastRenderedPageBreak/>
        <w:t>времетраенето за провеждане на процедури за избор на изпълнител, срок</w:t>
      </w:r>
      <w:r w:rsidR="00061F9B">
        <w:rPr>
          <w:sz w:val="24"/>
          <w:szCs w:val="24"/>
          <w:lang w:val="bg-BG"/>
        </w:rPr>
        <w:t>а</w:t>
      </w:r>
      <w:r w:rsidRPr="00C01A4E">
        <w:rPr>
          <w:sz w:val="24"/>
          <w:szCs w:val="24"/>
          <w:lang w:val="bg-BG"/>
        </w:rPr>
        <w:t xml:space="preserve"> за одобрение/отказ за финансиране на проектното предложение </w:t>
      </w:r>
      <w:r w:rsidR="00061F9B">
        <w:rPr>
          <w:sz w:val="24"/>
          <w:szCs w:val="24"/>
          <w:lang w:val="bg-BG"/>
        </w:rPr>
        <w:t xml:space="preserve">по СМР </w:t>
      </w:r>
      <w:r w:rsidRPr="00C01A4E">
        <w:rPr>
          <w:sz w:val="24"/>
          <w:szCs w:val="24"/>
          <w:lang w:val="bg-BG"/>
        </w:rPr>
        <w:t xml:space="preserve">и максималния срок за цялостно изпълнението на проекта. </w:t>
      </w:r>
    </w:p>
    <w:p w:rsidR="0065788E" w:rsidRDefault="0065788E" w:rsidP="005F300A">
      <w:pPr>
        <w:jc w:val="both"/>
        <w:rPr>
          <w:i/>
          <w:sz w:val="24"/>
          <w:szCs w:val="24"/>
          <w:lang w:val="bg-BG"/>
        </w:rPr>
      </w:pPr>
    </w:p>
    <w:p w:rsidR="005F300A" w:rsidRPr="0065788E" w:rsidRDefault="005F300A" w:rsidP="0065788E">
      <w:pPr>
        <w:ind w:firstLine="567"/>
        <w:jc w:val="both"/>
        <w:rPr>
          <w:b/>
          <w:i/>
          <w:sz w:val="24"/>
          <w:szCs w:val="24"/>
          <w:lang w:val="bg-BG"/>
        </w:rPr>
      </w:pPr>
      <w:r w:rsidRPr="0065788E">
        <w:rPr>
          <w:b/>
          <w:i/>
          <w:sz w:val="24"/>
          <w:szCs w:val="24"/>
          <w:lang w:val="bg-BG"/>
        </w:rPr>
        <w:t xml:space="preserve">1.7.1. Таблица за сроковете за обявяване (стартиране) и провеждане на тръжните процедури по видове. </w:t>
      </w:r>
    </w:p>
    <w:p w:rsidR="005F300A" w:rsidRPr="00C01A4E" w:rsidRDefault="005F300A" w:rsidP="0065788E">
      <w:pPr>
        <w:ind w:firstLine="567"/>
        <w:jc w:val="both"/>
        <w:rPr>
          <w:sz w:val="24"/>
          <w:szCs w:val="24"/>
          <w:lang w:val="bg-BG"/>
        </w:rPr>
      </w:pPr>
    </w:p>
    <w:p w:rsidR="005F300A" w:rsidRPr="00C01A4E" w:rsidRDefault="005F300A" w:rsidP="0065788E">
      <w:pPr>
        <w:ind w:firstLine="567"/>
        <w:jc w:val="both"/>
        <w:rPr>
          <w:sz w:val="24"/>
          <w:szCs w:val="24"/>
          <w:lang w:val="bg-BG"/>
        </w:rPr>
      </w:pPr>
      <w:r w:rsidRPr="00C01A4E">
        <w:rPr>
          <w:sz w:val="24"/>
          <w:szCs w:val="24"/>
          <w:lang w:val="bg-BG"/>
        </w:rPr>
        <w:t>В таблицата се посочват всички планирани процедури за под-догов</w:t>
      </w:r>
      <w:r>
        <w:rPr>
          <w:sz w:val="24"/>
          <w:szCs w:val="24"/>
          <w:lang w:val="bg-BG"/>
        </w:rPr>
        <w:t>а</w:t>
      </w:r>
      <w:r w:rsidRPr="00C01A4E">
        <w:rPr>
          <w:sz w:val="24"/>
          <w:szCs w:val="24"/>
          <w:lang w:val="bg-BG"/>
        </w:rPr>
        <w:t xml:space="preserve">ряне (за избор на изпълнител), които кандидатът ще проведе след подписване на договора за финансова помощ по тази мярка. Тя следва да даде информация за вида и броя на планираните процедури и спазването на сроковете съгласно ЗОП и НВМОП. За година N да се приеме годината на кандидатстване или следващата, ако заявлението за подпомагане се подава през последното тримесечие на годината. </w:t>
      </w:r>
    </w:p>
    <w:p w:rsidR="005F300A" w:rsidRDefault="005F300A" w:rsidP="0065788E">
      <w:pPr>
        <w:ind w:firstLine="567"/>
        <w:jc w:val="both"/>
        <w:rPr>
          <w:sz w:val="24"/>
          <w:szCs w:val="24"/>
          <w:lang w:val="bg-BG"/>
        </w:rPr>
      </w:pPr>
      <w:r w:rsidRPr="00C01A4E">
        <w:rPr>
          <w:sz w:val="24"/>
          <w:szCs w:val="24"/>
          <w:lang w:val="bg-BG"/>
        </w:rPr>
        <w:t xml:space="preserve">В ред първи от таблицата не се пише нищо. В първата клетка от ред 2, текста “(определете година N)” е за информация и насочване, че в следващите клетки от същия ред следва да се определят точно годините (обозначенията “200..” трябва да се допълнят със съответната цифра) </w:t>
      </w:r>
      <w:r w:rsidR="0065788E">
        <w:rPr>
          <w:sz w:val="24"/>
          <w:szCs w:val="24"/>
          <w:lang w:val="bg-BG"/>
        </w:rPr>
        <w:t>.</w:t>
      </w:r>
    </w:p>
    <w:p w:rsidR="0018665E" w:rsidRPr="00C01A4E" w:rsidRDefault="0018665E" w:rsidP="0018665E">
      <w:pPr>
        <w:jc w:val="both"/>
        <w:rPr>
          <w:sz w:val="24"/>
          <w:szCs w:val="24"/>
          <w:lang w:val="bg-BG"/>
        </w:rPr>
      </w:pPr>
    </w:p>
    <w:p w:rsidR="0018665E" w:rsidRPr="00C01A4E" w:rsidRDefault="0018665E" w:rsidP="0018665E">
      <w:pPr>
        <w:ind w:firstLine="567"/>
        <w:jc w:val="both"/>
        <w:rPr>
          <w:sz w:val="24"/>
          <w:szCs w:val="24"/>
          <w:lang w:val="bg-BG"/>
        </w:rPr>
      </w:pPr>
      <w:r w:rsidRPr="00C01A4E">
        <w:rPr>
          <w:sz w:val="24"/>
          <w:szCs w:val="24"/>
          <w:lang w:val="bg-BG"/>
        </w:rPr>
        <w:t xml:space="preserve">При попълване на таблицата да се има предвид следното: </w:t>
      </w:r>
    </w:p>
    <w:p w:rsidR="0018665E" w:rsidRPr="00C01A4E" w:rsidRDefault="0018665E" w:rsidP="0018665E">
      <w:pPr>
        <w:ind w:firstLine="567"/>
        <w:jc w:val="both"/>
        <w:rPr>
          <w:sz w:val="24"/>
          <w:szCs w:val="24"/>
          <w:lang w:val="bg-BG"/>
        </w:rPr>
      </w:pPr>
      <w:r w:rsidRPr="00C01A4E">
        <w:rPr>
          <w:sz w:val="24"/>
          <w:szCs w:val="24"/>
          <w:lang w:val="bg-BG"/>
        </w:rPr>
        <w:t xml:space="preserve">- За година N  се приема годината на кандидатстване или следващата, ако документите се подават последното тримесечие на годината. </w:t>
      </w:r>
    </w:p>
    <w:p w:rsidR="0018665E" w:rsidRPr="00C01A4E" w:rsidRDefault="0018665E" w:rsidP="0018665E">
      <w:pPr>
        <w:ind w:firstLine="567"/>
        <w:jc w:val="both"/>
        <w:rPr>
          <w:sz w:val="24"/>
          <w:szCs w:val="24"/>
          <w:lang w:val="bg-BG"/>
        </w:rPr>
      </w:pPr>
      <w:r w:rsidRPr="00C01A4E">
        <w:rPr>
          <w:sz w:val="24"/>
          <w:szCs w:val="24"/>
          <w:lang w:val="bg-BG"/>
        </w:rPr>
        <w:t>-  Значението на термините търг 1, търг 2, търг 3 и търг 4 е следното:</w:t>
      </w:r>
    </w:p>
    <w:p w:rsidR="0018665E" w:rsidRPr="00C01A4E" w:rsidRDefault="0018665E" w:rsidP="0018665E">
      <w:pPr>
        <w:ind w:firstLine="567"/>
        <w:jc w:val="both"/>
        <w:rPr>
          <w:sz w:val="24"/>
          <w:szCs w:val="24"/>
          <w:lang w:val="bg-BG"/>
        </w:rPr>
      </w:pPr>
      <w:r w:rsidRPr="00C01A4E">
        <w:rPr>
          <w:b/>
          <w:sz w:val="24"/>
          <w:szCs w:val="24"/>
          <w:lang w:val="bg-BG"/>
        </w:rPr>
        <w:t>Търг 1=</w:t>
      </w:r>
      <w:r w:rsidRPr="00C01A4E">
        <w:rPr>
          <w:sz w:val="24"/>
          <w:szCs w:val="24"/>
          <w:lang w:val="bg-BG"/>
        </w:rPr>
        <w:t xml:space="preserve"> Проектиране (т.е в ред 4  се означават всички</w:t>
      </w:r>
      <w:r w:rsidRPr="00C01A4E">
        <w:rPr>
          <w:sz w:val="24"/>
          <w:szCs w:val="24"/>
          <w:lang w:val="bg-BG"/>
        </w:rPr>
        <w:tab/>
      </w:r>
      <w:r w:rsidR="008B3CAB">
        <w:rPr>
          <w:sz w:val="24"/>
          <w:szCs w:val="24"/>
          <w:lang w:val="bg-BG"/>
        </w:rPr>
        <w:t xml:space="preserve"> </w:t>
      </w:r>
      <w:r w:rsidRPr="00C01A4E">
        <w:rPr>
          <w:sz w:val="24"/>
          <w:szCs w:val="24"/>
          <w:lang w:val="bg-BG"/>
        </w:rPr>
        <w:t>процедури</w:t>
      </w:r>
      <w:r w:rsidR="008B3CAB">
        <w:rPr>
          <w:sz w:val="24"/>
          <w:szCs w:val="24"/>
          <w:lang w:val="bg-BG"/>
        </w:rPr>
        <w:t xml:space="preserve"> </w:t>
      </w:r>
      <w:r w:rsidRPr="00C01A4E">
        <w:rPr>
          <w:sz w:val="24"/>
          <w:szCs w:val="24"/>
          <w:lang w:val="bg-BG"/>
        </w:rPr>
        <w:t>за извършване на услуга “проектиране”, които са планирани)</w:t>
      </w:r>
    </w:p>
    <w:p w:rsidR="0018665E" w:rsidRPr="00C01A4E" w:rsidRDefault="0018665E" w:rsidP="0018665E">
      <w:pPr>
        <w:ind w:firstLine="567"/>
        <w:rPr>
          <w:sz w:val="24"/>
          <w:szCs w:val="24"/>
          <w:lang w:val="bg-BG"/>
        </w:rPr>
      </w:pPr>
      <w:r w:rsidRPr="00C01A4E">
        <w:rPr>
          <w:b/>
          <w:sz w:val="24"/>
          <w:szCs w:val="24"/>
          <w:lang w:val="bg-BG"/>
        </w:rPr>
        <w:t xml:space="preserve">Търг 2= </w:t>
      </w:r>
      <w:r w:rsidRPr="00C01A4E">
        <w:rPr>
          <w:sz w:val="24"/>
          <w:szCs w:val="24"/>
          <w:lang w:val="bg-BG"/>
        </w:rPr>
        <w:t>Строителен надзор (т.е в ред 5  се означават всички</w:t>
      </w:r>
      <w:r w:rsidRPr="00C01A4E">
        <w:rPr>
          <w:sz w:val="24"/>
          <w:szCs w:val="24"/>
          <w:lang w:val="bg-BG"/>
        </w:rPr>
        <w:tab/>
        <w:t>планирани процедури за извършване на услуга “строителен надзор”)</w:t>
      </w:r>
    </w:p>
    <w:p w:rsidR="0018665E" w:rsidRPr="00C01A4E" w:rsidRDefault="0018665E" w:rsidP="0018665E">
      <w:pPr>
        <w:ind w:firstLine="567"/>
        <w:jc w:val="both"/>
        <w:rPr>
          <w:sz w:val="24"/>
          <w:szCs w:val="24"/>
          <w:lang w:val="bg-BG"/>
        </w:rPr>
      </w:pPr>
      <w:r w:rsidRPr="00C01A4E">
        <w:rPr>
          <w:b/>
          <w:sz w:val="24"/>
          <w:szCs w:val="24"/>
          <w:lang w:val="bg-BG"/>
        </w:rPr>
        <w:t xml:space="preserve">Търг 3= </w:t>
      </w:r>
      <w:r w:rsidRPr="00C01A4E">
        <w:rPr>
          <w:sz w:val="24"/>
          <w:szCs w:val="24"/>
          <w:lang w:val="bg-BG"/>
        </w:rPr>
        <w:t>Строителство  (т.е в ред 6  се означават всички процедури за строителство, които са планирани)</w:t>
      </w:r>
    </w:p>
    <w:p w:rsidR="0018665E" w:rsidRPr="00C01A4E" w:rsidRDefault="0018665E" w:rsidP="0018665E">
      <w:pPr>
        <w:ind w:firstLine="567"/>
        <w:jc w:val="both"/>
        <w:rPr>
          <w:sz w:val="24"/>
          <w:szCs w:val="24"/>
          <w:lang w:val="bg-BG"/>
        </w:rPr>
      </w:pPr>
      <w:r w:rsidRPr="00C01A4E">
        <w:rPr>
          <w:b/>
          <w:sz w:val="24"/>
          <w:szCs w:val="24"/>
          <w:lang w:val="bg-BG"/>
        </w:rPr>
        <w:t xml:space="preserve">Търг 4 = </w:t>
      </w:r>
      <w:r w:rsidRPr="00C01A4E">
        <w:rPr>
          <w:sz w:val="24"/>
          <w:szCs w:val="24"/>
          <w:lang w:val="bg-BG"/>
        </w:rPr>
        <w:t>Доставка (т.е в ред 7 се означават всички процедури за доставки, които са планирани)</w:t>
      </w:r>
    </w:p>
    <w:p w:rsidR="0018665E" w:rsidRPr="00C01A4E" w:rsidRDefault="0018665E" w:rsidP="0018665E">
      <w:pPr>
        <w:ind w:firstLine="567"/>
        <w:jc w:val="both"/>
        <w:rPr>
          <w:sz w:val="24"/>
          <w:szCs w:val="24"/>
          <w:lang w:val="bg-BG"/>
        </w:rPr>
      </w:pPr>
      <w:r w:rsidRPr="00C01A4E">
        <w:rPr>
          <w:sz w:val="24"/>
          <w:szCs w:val="24"/>
          <w:lang w:val="bg-BG"/>
        </w:rPr>
        <w:t xml:space="preserve">С цифрите </w:t>
      </w:r>
      <w:r w:rsidRPr="00C01A4E">
        <w:rPr>
          <w:b/>
          <w:sz w:val="24"/>
          <w:szCs w:val="24"/>
          <w:lang w:val="bg-BG"/>
        </w:rPr>
        <w:t>1, 2, 3</w:t>
      </w:r>
      <w:r w:rsidRPr="00C01A4E">
        <w:rPr>
          <w:sz w:val="24"/>
          <w:szCs w:val="24"/>
          <w:lang w:val="bg-BG"/>
        </w:rPr>
        <w:t xml:space="preserve"> и </w:t>
      </w:r>
      <w:r w:rsidRPr="00C01A4E">
        <w:rPr>
          <w:b/>
          <w:sz w:val="24"/>
          <w:szCs w:val="24"/>
          <w:lang w:val="bg-BG"/>
        </w:rPr>
        <w:t xml:space="preserve">4 </w:t>
      </w:r>
      <w:r w:rsidRPr="00C01A4E">
        <w:rPr>
          <w:sz w:val="24"/>
          <w:szCs w:val="24"/>
          <w:lang w:val="bg-BG"/>
        </w:rPr>
        <w:t xml:space="preserve">от ред трети на таблицата са означени тримесечията на всяка една година, в рамките на които ще се изпълнява проекта. </w:t>
      </w:r>
    </w:p>
    <w:p w:rsidR="001E3C28" w:rsidRPr="00C01A4E" w:rsidRDefault="001E3C28" w:rsidP="001E3C28">
      <w:pPr>
        <w:ind w:firstLine="567"/>
        <w:jc w:val="both"/>
        <w:rPr>
          <w:sz w:val="24"/>
          <w:szCs w:val="24"/>
          <w:lang w:val="bg-BG"/>
        </w:rPr>
      </w:pPr>
      <w:r w:rsidRPr="00C01A4E">
        <w:rPr>
          <w:sz w:val="24"/>
          <w:szCs w:val="24"/>
          <w:lang w:val="bg-BG"/>
        </w:rPr>
        <w:t>За всяка процедура, в клетката под конкретното тримесечие от съответната година следва да се опишат: месеца на обяв</w:t>
      </w:r>
      <w:r>
        <w:rPr>
          <w:sz w:val="24"/>
          <w:szCs w:val="24"/>
          <w:lang w:val="bg-BG"/>
        </w:rPr>
        <w:t>я</w:t>
      </w:r>
      <w:r w:rsidRPr="00C01A4E">
        <w:rPr>
          <w:sz w:val="24"/>
          <w:szCs w:val="24"/>
          <w:lang w:val="bg-BG"/>
        </w:rPr>
        <w:t>ване на процедурата, срока за набиране на предложения (в дни или месеци) и месеца в който се предвижда да бъде сключен договора с избрания изпълнител/доставчик по проекта за съответната процедура.</w:t>
      </w:r>
    </w:p>
    <w:p w:rsidR="001E3C28" w:rsidRPr="00C01A4E" w:rsidRDefault="001E3C28" w:rsidP="001E3C28">
      <w:pPr>
        <w:ind w:firstLine="567"/>
        <w:jc w:val="both"/>
        <w:rPr>
          <w:sz w:val="24"/>
          <w:szCs w:val="24"/>
          <w:lang w:val="bg-BG"/>
        </w:rPr>
      </w:pPr>
      <w:r w:rsidRPr="00C01A4E">
        <w:rPr>
          <w:sz w:val="24"/>
          <w:szCs w:val="24"/>
          <w:lang w:val="bg-BG"/>
        </w:rPr>
        <w:t xml:space="preserve">В случаите, при които е планирано възлагане на консултантска услуга след сключване на договора с Разплащателната агенция, моля добавете още един ред (търг 5), в който по същия начин опишете съответната процедура/процедури които сте предвидили. </w:t>
      </w:r>
    </w:p>
    <w:p w:rsidR="001E3C28" w:rsidRPr="00C01A4E" w:rsidRDefault="001E3C28" w:rsidP="001E3C28">
      <w:pPr>
        <w:ind w:firstLine="567"/>
        <w:jc w:val="both"/>
        <w:rPr>
          <w:sz w:val="24"/>
          <w:szCs w:val="24"/>
          <w:highlight w:val="yellow"/>
          <w:lang w:val="bg-BG"/>
        </w:rPr>
      </w:pPr>
    </w:p>
    <w:p w:rsidR="001E3C28" w:rsidRPr="00C01A4E" w:rsidRDefault="001E3C28" w:rsidP="001E3C28">
      <w:pPr>
        <w:ind w:firstLine="567"/>
        <w:jc w:val="both"/>
        <w:rPr>
          <w:sz w:val="24"/>
          <w:szCs w:val="24"/>
          <w:lang w:val="bg-BG"/>
        </w:rPr>
      </w:pPr>
      <w:r w:rsidRPr="00C01A4E">
        <w:rPr>
          <w:sz w:val="24"/>
          <w:szCs w:val="24"/>
          <w:lang w:val="bg-BG"/>
        </w:rPr>
        <w:t xml:space="preserve">В клетките от последната колона (“Отговорен за провеждане на процедурите) задължително се посочва звеното в организацията или лицето/лицата, което ще е отговорно за подготовка на документацията и  провеждане на търга/процедурата. </w:t>
      </w:r>
    </w:p>
    <w:p w:rsidR="001E3C28" w:rsidRPr="00C01A4E" w:rsidRDefault="001E3C28" w:rsidP="001E3C28">
      <w:pPr>
        <w:ind w:firstLine="567"/>
        <w:jc w:val="both"/>
        <w:rPr>
          <w:sz w:val="24"/>
          <w:szCs w:val="24"/>
          <w:lang w:val="bg-BG"/>
        </w:rPr>
      </w:pPr>
    </w:p>
    <w:p w:rsidR="001E3C28" w:rsidRDefault="001E3C28" w:rsidP="001E3C28">
      <w:pPr>
        <w:ind w:firstLine="567"/>
        <w:jc w:val="both"/>
        <w:rPr>
          <w:sz w:val="24"/>
          <w:szCs w:val="24"/>
          <w:lang w:val="en-US"/>
        </w:rPr>
      </w:pPr>
      <w:r w:rsidRPr="00C01A4E">
        <w:rPr>
          <w:sz w:val="24"/>
          <w:szCs w:val="24"/>
          <w:lang w:val="bg-BG"/>
        </w:rPr>
        <w:t xml:space="preserve">Целия текст “Забележка: За определяне на реалистични срокове......по смисъла на ЗОП и НВМОП” се изтрива. </w:t>
      </w:r>
    </w:p>
    <w:p w:rsidR="000332B7" w:rsidRPr="00C01A4E" w:rsidRDefault="000332B7" w:rsidP="000332B7">
      <w:pPr>
        <w:jc w:val="both"/>
        <w:rPr>
          <w:sz w:val="24"/>
          <w:szCs w:val="24"/>
          <w:lang w:val="bg-BG"/>
        </w:rPr>
      </w:pPr>
    </w:p>
    <w:p w:rsidR="000332B7" w:rsidRDefault="000332B7" w:rsidP="000332B7">
      <w:pPr>
        <w:ind w:firstLine="567"/>
        <w:jc w:val="both"/>
        <w:rPr>
          <w:sz w:val="24"/>
          <w:szCs w:val="24"/>
          <w:lang w:val="en-US"/>
        </w:rPr>
      </w:pPr>
      <w:r w:rsidRPr="00C01A4E">
        <w:rPr>
          <w:sz w:val="24"/>
          <w:szCs w:val="24"/>
          <w:lang w:val="bg-BG"/>
        </w:rPr>
        <w:t xml:space="preserve"> В случаите, когато кандидатът не се явява възложител, съгласно разпоредбите на ЗОП, на това място се дава описание на представената/ите с предложението </w:t>
      </w:r>
      <w:r w:rsidRPr="00C01A4E">
        <w:rPr>
          <w:sz w:val="24"/>
          <w:szCs w:val="24"/>
          <w:lang w:val="bg-BG"/>
        </w:rPr>
        <w:lastRenderedPageBreak/>
        <w:t>оферта/оферти (</w:t>
      </w:r>
      <w:r w:rsidRPr="00C01A4E">
        <w:rPr>
          <w:b/>
          <w:sz w:val="24"/>
          <w:szCs w:val="24"/>
          <w:u w:val="single"/>
          <w:lang w:val="bg-BG"/>
        </w:rPr>
        <w:t>три независими съпоставими оферти</w:t>
      </w:r>
      <w:r w:rsidRPr="00C01A4E">
        <w:rPr>
          <w:sz w:val="24"/>
          <w:szCs w:val="24"/>
          <w:lang w:val="bg-BG"/>
        </w:rPr>
        <w:t xml:space="preserve">, за разходите над 15 000 евро). В описанието да се опише подхода или процедурата, по която са поканени оферентите, критериите за оценка и избор на офертите, лицата участвали в комисията за оценка, техните компетенции и протокола от работата, от който да е видно избора на фирмата/фирмите, предложена/и  за </w:t>
      </w:r>
      <w:r w:rsidRPr="002C35DA">
        <w:rPr>
          <w:sz w:val="24"/>
          <w:szCs w:val="24"/>
          <w:lang w:val="bg-BG"/>
        </w:rPr>
        <w:t>изпълнител по съответната процедура ( за услуги, да доставки или за строителство). Кандидатите за получаване на безвъзмездна помощ по тази наредба следва да обърнат специално внимание на термина “Независими оферти” , което е изискване за прозрачност на процедурата и липса на  нерегламентирани отношения между оферентите и възложителя и между самите оференти</w:t>
      </w:r>
      <w:r w:rsidR="00CE4028">
        <w:rPr>
          <w:sz w:val="24"/>
          <w:szCs w:val="24"/>
          <w:lang w:val="bg-BG"/>
        </w:rPr>
        <w:t xml:space="preserve"> (т.</w:t>
      </w:r>
      <w:r w:rsidR="00CE4028">
        <w:rPr>
          <w:sz w:val="24"/>
          <w:szCs w:val="24"/>
          <w:lang w:val="en-US"/>
        </w:rPr>
        <w:t>9</w:t>
      </w:r>
      <w:r w:rsidRPr="002C35DA">
        <w:rPr>
          <w:sz w:val="24"/>
          <w:szCs w:val="24"/>
          <w:lang w:val="bg-BG"/>
        </w:rPr>
        <w:t xml:space="preserve"> от Допълнителните разпоредби на Наредбата).</w:t>
      </w:r>
    </w:p>
    <w:p w:rsidR="001B0A50" w:rsidRPr="001B0A50" w:rsidRDefault="001B0A50" w:rsidP="000332B7">
      <w:pPr>
        <w:ind w:firstLine="567"/>
        <w:jc w:val="both"/>
        <w:rPr>
          <w:sz w:val="24"/>
          <w:szCs w:val="24"/>
          <w:lang w:val="en-US"/>
        </w:rPr>
      </w:pPr>
    </w:p>
    <w:p w:rsidR="001B0A50" w:rsidRPr="00C01A4E" w:rsidRDefault="001B0A50" w:rsidP="001B0A50">
      <w:pPr>
        <w:jc w:val="both"/>
        <w:rPr>
          <w:b/>
          <w:sz w:val="24"/>
          <w:szCs w:val="24"/>
          <w:lang w:val="bg-BG"/>
        </w:rPr>
      </w:pPr>
      <w:r w:rsidRPr="00C01A4E">
        <w:rPr>
          <w:b/>
          <w:sz w:val="24"/>
          <w:szCs w:val="24"/>
          <w:lang w:val="bg-BG"/>
        </w:rPr>
        <w:t xml:space="preserve">Таблица за стартирането и изпълнението  на всяка една от дейностите по т.1.6 </w:t>
      </w:r>
    </w:p>
    <w:p w:rsidR="001B0A50" w:rsidRPr="00C01A4E" w:rsidRDefault="001B0A50" w:rsidP="001B0A50">
      <w:pPr>
        <w:jc w:val="both"/>
        <w:rPr>
          <w:b/>
          <w:sz w:val="24"/>
          <w:szCs w:val="24"/>
          <w:lang w:val="bg-BG"/>
        </w:rPr>
      </w:pPr>
    </w:p>
    <w:p w:rsidR="001B0A50" w:rsidRPr="008D625D" w:rsidRDefault="001B0A50" w:rsidP="001B0A50">
      <w:pPr>
        <w:ind w:firstLine="567"/>
        <w:jc w:val="both"/>
        <w:rPr>
          <w:sz w:val="24"/>
          <w:szCs w:val="24"/>
          <w:lang w:val="bg-BG"/>
        </w:rPr>
      </w:pPr>
      <w:r w:rsidRPr="008D625D">
        <w:rPr>
          <w:sz w:val="24"/>
          <w:szCs w:val="24"/>
          <w:lang w:val="bg-BG"/>
        </w:rPr>
        <w:t xml:space="preserve">Всяка една от таблиците за стартиране и изпълнение  на  дейностите (за година N, Година N+1 и Година N+2) представлява план-график, в който се указват началото и продължителността на изпълнение (времетраенето) на  </w:t>
      </w:r>
      <w:r>
        <w:rPr>
          <w:sz w:val="24"/>
          <w:szCs w:val="24"/>
          <w:lang w:val="bg-BG"/>
        </w:rPr>
        <w:t>всяка една</w:t>
      </w:r>
      <w:r w:rsidRPr="008D625D">
        <w:rPr>
          <w:sz w:val="24"/>
          <w:szCs w:val="24"/>
          <w:lang w:val="bg-BG"/>
        </w:rPr>
        <w:t xml:space="preserve"> дейност и под-дейност, описани в точка 1.6  от раздел III на заявлението за подпомагане.</w:t>
      </w:r>
    </w:p>
    <w:p w:rsidR="001B0A50" w:rsidRPr="008D625D" w:rsidRDefault="001B0A50" w:rsidP="001B0A50">
      <w:pPr>
        <w:ind w:firstLine="567"/>
        <w:jc w:val="both"/>
        <w:rPr>
          <w:sz w:val="24"/>
          <w:szCs w:val="24"/>
          <w:lang w:val="bg-BG"/>
        </w:rPr>
      </w:pPr>
      <w:r w:rsidRPr="008D625D">
        <w:rPr>
          <w:sz w:val="24"/>
          <w:szCs w:val="24"/>
          <w:lang w:val="bg-BG"/>
        </w:rPr>
        <w:t xml:space="preserve">На първия ред от таблицата, след текста “Година N”  се изписва с цифри годината на кандидатстване (или следващата, ако заявлението за подпомагане се подава през последното тримесечие на годината). В клетката, намираща се на четвърти ред, първа колона, след думата “(заглавие)” се изписва наименованието на дейността. На реда, в който е описана дейността, клетката/клетките в които се предвижда да бъде </w:t>
      </w:r>
      <w:r>
        <w:rPr>
          <w:sz w:val="24"/>
          <w:szCs w:val="24"/>
          <w:lang w:val="bg-BG"/>
        </w:rPr>
        <w:t xml:space="preserve">началото </w:t>
      </w:r>
      <w:r w:rsidRPr="008D625D">
        <w:rPr>
          <w:sz w:val="24"/>
          <w:szCs w:val="24"/>
          <w:lang w:val="bg-BG"/>
        </w:rPr>
        <w:t>на тази дейност се потъмнява в произволен цвят.</w:t>
      </w:r>
    </w:p>
    <w:p w:rsidR="001B0A50" w:rsidRPr="008D625D" w:rsidRDefault="001B0A50" w:rsidP="001B0A50">
      <w:pPr>
        <w:ind w:firstLine="567"/>
        <w:jc w:val="both"/>
        <w:rPr>
          <w:sz w:val="24"/>
          <w:szCs w:val="24"/>
          <w:lang w:val="bg-BG"/>
        </w:rPr>
      </w:pPr>
      <w:r w:rsidRPr="008D625D">
        <w:rPr>
          <w:sz w:val="24"/>
          <w:szCs w:val="24"/>
          <w:lang w:val="bg-BG"/>
        </w:rPr>
        <w:t>Под този ред,  се вмъкват допълнително редове, в които се изписват всички под-дейности от дадената дейност, така както са определени в  таблица 1.6. Потъмняв</w:t>
      </w:r>
      <w:r>
        <w:rPr>
          <w:sz w:val="24"/>
          <w:szCs w:val="24"/>
          <w:lang w:val="bg-BG"/>
        </w:rPr>
        <w:t>а</w:t>
      </w:r>
      <w:r w:rsidRPr="008D625D">
        <w:rPr>
          <w:sz w:val="24"/>
          <w:szCs w:val="24"/>
          <w:lang w:val="bg-BG"/>
        </w:rPr>
        <w:t xml:space="preserve">т се и клетките, за </w:t>
      </w:r>
      <w:r>
        <w:rPr>
          <w:sz w:val="24"/>
          <w:szCs w:val="24"/>
          <w:lang w:val="bg-BG"/>
        </w:rPr>
        <w:t>продължителността</w:t>
      </w:r>
      <w:r w:rsidRPr="008D625D">
        <w:rPr>
          <w:sz w:val="24"/>
          <w:szCs w:val="24"/>
          <w:lang w:val="bg-BG"/>
        </w:rPr>
        <w:t xml:space="preserve"> на всяка една под-дейност. Във формата на заявлението, за онагледяване на тази операция символично са потъмнени три от клетките на ред 4- тези непосредствено след първата клетка от ред 4. </w:t>
      </w:r>
    </w:p>
    <w:p w:rsidR="001B0A50" w:rsidRPr="008D625D" w:rsidRDefault="001B0A50" w:rsidP="001B0A50">
      <w:pPr>
        <w:ind w:firstLine="567"/>
        <w:jc w:val="both"/>
        <w:rPr>
          <w:sz w:val="24"/>
          <w:szCs w:val="24"/>
          <w:lang w:val="bg-BG"/>
        </w:rPr>
      </w:pPr>
      <w:r w:rsidRPr="008D625D">
        <w:rPr>
          <w:sz w:val="24"/>
          <w:szCs w:val="24"/>
          <w:lang w:val="bg-BG"/>
        </w:rPr>
        <w:t xml:space="preserve">На ред 5 от таблицата след думата“(заглавие)” отново се изписва наименованието на </w:t>
      </w:r>
      <w:r>
        <w:rPr>
          <w:sz w:val="24"/>
          <w:szCs w:val="24"/>
          <w:lang w:val="bg-BG"/>
        </w:rPr>
        <w:t xml:space="preserve">следващата </w:t>
      </w:r>
      <w:r w:rsidRPr="008D625D">
        <w:rPr>
          <w:sz w:val="24"/>
          <w:szCs w:val="24"/>
          <w:lang w:val="bg-BG"/>
        </w:rPr>
        <w:t>дейност</w:t>
      </w:r>
      <w:r>
        <w:rPr>
          <w:sz w:val="24"/>
          <w:szCs w:val="24"/>
          <w:lang w:val="bg-BG"/>
        </w:rPr>
        <w:t>,</w:t>
      </w:r>
      <w:r w:rsidRPr="008D625D">
        <w:rPr>
          <w:sz w:val="24"/>
          <w:szCs w:val="24"/>
          <w:lang w:val="bg-BG"/>
        </w:rPr>
        <w:t xml:space="preserve"> така както е определена в  таблица 1.6. и процедира по горе</w:t>
      </w:r>
      <w:r>
        <w:rPr>
          <w:sz w:val="24"/>
          <w:szCs w:val="24"/>
          <w:lang w:val="bg-BG"/>
        </w:rPr>
        <w:t>о</w:t>
      </w:r>
      <w:r w:rsidRPr="008D625D">
        <w:rPr>
          <w:sz w:val="24"/>
          <w:szCs w:val="24"/>
          <w:lang w:val="bg-BG"/>
        </w:rPr>
        <w:t>писания начин (описват с</w:t>
      </w:r>
      <w:r>
        <w:rPr>
          <w:sz w:val="24"/>
          <w:szCs w:val="24"/>
          <w:lang w:val="bg-BG"/>
        </w:rPr>
        <w:t>е</w:t>
      </w:r>
      <w:r w:rsidRPr="008D625D">
        <w:rPr>
          <w:sz w:val="24"/>
          <w:szCs w:val="24"/>
          <w:lang w:val="bg-BG"/>
        </w:rPr>
        <w:t xml:space="preserve"> всички под-д</w:t>
      </w:r>
      <w:r>
        <w:rPr>
          <w:sz w:val="24"/>
          <w:szCs w:val="24"/>
          <w:lang w:val="bg-BG"/>
        </w:rPr>
        <w:t>е</w:t>
      </w:r>
      <w:r w:rsidRPr="008D625D">
        <w:rPr>
          <w:sz w:val="24"/>
          <w:szCs w:val="24"/>
          <w:lang w:val="bg-BG"/>
        </w:rPr>
        <w:t>йности и съответното им време за изпълнение).  Аналогично се попълват и редовете надолу. В таблицата за Година N трябва да се опишат всички дейности, планирани за първата година от изпълнението на договора.</w:t>
      </w:r>
    </w:p>
    <w:p w:rsidR="001B0A50" w:rsidRDefault="001B0A50" w:rsidP="001B0A50">
      <w:pPr>
        <w:ind w:firstLine="567"/>
        <w:jc w:val="both"/>
        <w:rPr>
          <w:sz w:val="24"/>
          <w:szCs w:val="24"/>
          <w:lang w:val="en-US"/>
        </w:rPr>
      </w:pPr>
      <w:r w:rsidRPr="008D625D">
        <w:rPr>
          <w:sz w:val="24"/>
          <w:szCs w:val="24"/>
          <w:lang w:val="bg-BG"/>
        </w:rPr>
        <w:t xml:space="preserve">На този принцип се попълват и останалите таблици –  за Година </w:t>
      </w:r>
      <w:r>
        <w:rPr>
          <w:sz w:val="24"/>
          <w:szCs w:val="24"/>
          <w:lang w:val="en-US"/>
        </w:rPr>
        <w:t>N</w:t>
      </w:r>
      <w:r w:rsidRPr="008D625D">
        <w:rPr>
          <w:sz w:val="24"/>
          <w:szCs w:val="24"/>
          <w:lang w:val="bg-BG"/>
        </w:rPr>
        <w:t xml:space="preserve">+1 и  Година N+2. Попълват се таблиците за тези години, които са необходими за целия период на изпълнение на проекта. Ако след попълването на данните в таблиците за всяка една година от изпълнението на проекта някоя от таблиците </w:t>
      </w:r>
      <w:r>
        <w:rPr>
          <w:sz w:val="24"/>
          <w:szCs w:val="24"/>
          <w:lang w:val="bg-BG"/>
        </w:rPr>
        <w:t>за Година N</w:t>
      </w:r>
      <w:r w:rsidRPr="008D625D">
        <w:rPr>
          <w:sz w:val="24"/>
          <w:szCs w:val="24"/>
          <w:lang w:val="bg-BG"/>
        </w:rPr>
        <w:t xml:space="preserve">+1 и/или  Година N+2 остане празна, </w:t>
      </w:r>
      <w:r w:rsidRPr="002A20C6">
        <w:rPr>
          <w:b/>
          <w:sz w:val="24"/>
          <w:szCs w:val="24"/>
          <w:lang w:val="bg-BG"/>
        </w:rPr>
        <w:t>моля изтрийте</w:t>
      </w:r>
      <w:r w:rsidRPr="008D625D">
        <w:rPr>
          <w:sz w:val="24"/>
          <w:szCs w:val="24"/>
          <w:lang w:val="bg-BG"/>
        </w:rPr>
        <w:t>!</w:t>
      </w:r>
    </w:p>
    <w:p w:rsidR="00DD2401" w:rsidRPr="008D625D" w:rsidRDefault="00DD2401" w:rsidP="00DD2401">
      <w:pPr>
        <w:jc w:val="both"/>
        <w:rPr>
          <w:sz w:val="24"/>
          <w:szCs w:val="24"/>
          <w:lang w:val="bg-BG"/>
        </w:rPr>
      </w:pPr>
    </w:p>
    <w:p w:rsidR="00DD2401" w:rsidRPr="002C35DA" w:rsidRDefault="00DD2401" w:rsidP="00DD2401">
      <w:pPr>
        <w:ind w:firstLine="567"/>
        <w:jc w:val="both"/>
        <w:rPr>
          <w:b/>
          <w:sz w:val="24"/>
          <w:szCs w:val="24"/>
          <w:lang w:val="bg-BG"/>
        </w:rPr>
      </w:pPr>
      <w:r w:rsidRPr="002C35DA">
        <w:rPr>
          <w:b/>
          <w:sz w:val="24"/>
          <w:szCs w:val="24"/>
          <w:lang w:val="bg-BG"/>
        </w:rPr>
        <w:t>2.</w:t>
      </w:r>
      <w:r w:rsidRPr="002C35DA">
        <w:rPr>
          <w:b/>
          <w:sz w:val="24"/>
          <w:szCs w:val="24"/>
          <w:u w:val="single"/>
          <w:lang w:val="bg-BG"/>
        </w:rPr>
        <w:t>Описание на очакваните резултати от изпълнението  на проекта.</w:t>
      </w:r>
    </w:p>
    <w:p w:rsidR="00DD2401" w:rsidRPr="00C01A4E" w:rsidRDefault="00DD2401" w:rsidP="00DD2401">
      <w:pPr>
        <w:ind w:firstLine="567"/>
        <w:jc w:val="both"/>
        <w:rPr>
          <w:sz w:val="24"/>
          <w:szCs w:val="24"/>
          <w:lang w:val="bg-BG"/>
        </w:rPr>
      </w:pPr>
      <w:r w:rsidRPr="00C01A4E">
        <w:rPr>
          <w:sz w:val="24"/>
          <w:szCs w:val="24"/>
          <w:lang w:val="bg-BG"/>
        </w:rPr>
        <w:t>Лявата колона на таблицата следва да е попълнена с дейностите и под-дейностите по проекта намиращи се в лявата колона на таблица 1.6.1, а в дясната колона срещу всяка от дейностите следва да се отбележат резултатите които ще бъдат постигнати с реализацията на проекта.</w:t>
      </w:r>
    </w:p>
    <w:p w:rsidR="00DD2401" w:rsidRPr="00C01A4E" w:rsidRDefault="00DD2401" w:rsidP="00DD2401">
      <w:pPr>
        <w:ind w:firstLine="567"/>
        <w:jc w:val="both"/>
        <w:rPr>
          <w:sz w:val="24"/>
          <w:szCs w:val="24"/>
          <w:lang w:val="bg-BG"/>
        </w:rPr>
      </w:pPr>
    </w:p>
    <w:p w:rsidR="00DD2401" w:rsidRPr="002C35DA" w:rsidRDefault="00DD2401" w:rsidP="00DD2401">
      <w:pPr>
        <w:ind w:firstLine="567"/>
        <w:jc w:val="both"/>
        <w:rPr>
          <w:b/>
          <w:sz w:val="24"/>
          <w:szCs w:val="24"/>
          <w:lang w:val="bg-BG"/>
        </w:rPr>
      </w:pPr>
      <w:r w:rsidRPr="002C35DA">
        <w:rPr>
          <w:b/>
          <w:sz w:val="24"/>
          <w:szCs w:val="24"/>
          <w:lang w:val="bg-BG"/>
        </w:rPr>
        <w:t>3.</w:t>
      </w:r>
      <w:r w:rsidRPr="002C35DA">
        <w:rPr>
          <w:b/>
          <w:sz w:val="24"/>
          <w:szCs w:val="24"/>
          <w:u w:val="single"/>
          <w:lang w:val="bg-BG"/>
        </w:rPr>
        <w:t>Аргументация за устойчивостта на резултатите от проекта</w:t>
      </w:r>
    </w:p>
    <w:p w:rsidR="00DD2401" w:rsidRPr="00C01A4E" w:rsidRDefault="00DD2401" w:rsidP="00DD2401">
      <w:pPr>
        <w:tabs>
          <w:tab w:val="left" w:pos="993"/>
          <w:tab w:val="left" w:pos="1134"/>
          <w:tab w:val="left" w:pos="1418"/>
        </w:tabs>
        <w:ind w:firstLine="567"/>
        <w:jc w:val="both"/>
        <w:rPr>
          <w:sz w:val="24"/>
          <w:szCs w:val="24"/>
          <w:lang w:val="bg-BG"/>
        </w:rPr>
      </w:pPr>
      <w:r>
        <w:rPr>
          <w:sz w:val="24"/>
          <w:szCs w:val="24"/>
          <w:lang w:val="bg-BG"/>
        </w:rPr>
        <w:t>3.1.</w:t>
      </w:r>
      <w:r w:rsidRPr="00C01A4E">
        <w:rPr>
          <w:sz w:val="24"/>
          <w:szCs w:val="24"/>
          <w:lang w:val="bg-BG"/>
        </w:rPr>
        <w:t xml:space="preserve">Финансов аспект – тук следва да се даде информация за това как ще се финансират дейностите след приключване на финансирането на проекта от ПРСР. Да се посочат източниците за финансиране на поддръжката/издръжката на </w:t>
      </w:r>
      <w:r w:rsidRPr="00C01A4E">
        <w:rPr>
          <w:sz w:val="24"/>
          <w:szCs w:val="24"/>
          <w:lang w:val="bg-BG"/>
        </w:rPr>
        <w:lastRenderedPageBreak/>
        <w:t>инфраструктурата/сградите реализирани и/или изградени с финансовата помощ, получена по мярка 321 от ПРСР.</w:t>
      </w:r>
    </w:p>
    <w:p w:rsidR="00DD2401" w:rsidRPr="00C01A4E" w:rsidRDefault="00DD2401" w:rsidP="00DD2401">
      <w:pPr>
        <w:tabs>
          <w:tab w:val="left" w:pos="993"/>
        </w:tabs>
        <w:ind w:firstLine="567"/>
        <w:jc w:val="both"/>
        <w:rPr>
          <w:sz w:val="24"/>
          <w:szCs w:val="24"/>
          <w:lang w:val="bg-BG"/>
        </w:rPr>
      </w:pPr>
      <w:r w:rsidRPr="00C01A4E">
        <w:rPr>
          <w:sz w:val="24"/>
          <w:szCs w:val="24"/>
          <w:lang w:val="bg-BG"/>
        </w:rPr>
        <w:t>3.2.</w:t>
      </w:r>
      <w:r w:rsidRPr="00C01A4E">
        <w:rPr>
          <w:sz w:val="24"/>
          <w:szCs w:val="24"/>
          <w:lang w:val="bg-BG"/>
        </w:rPr>
        <w:tab/>
        <w:t xml:space="preserve"> Институционален аспект – дава се информация как ще бъдат обезпечени и поддържани структурите в рамките на организацията, от които зависи осъществяването на дейностите по проекта, след неговото приключване. Тук</w:t>
      </w:r>
      <w:r w:rsidRPr="00C01A4E">
        <w:rPr>
          <w:i/>
          <w:sz w:val="24"/>
          <w:szCs w:val="24"/>
          <w:lang w:val="bg-BG"/>
        </w:rPr>
        <w:t xml:space="preserve"> </w:t>
      </w:r>
      <w:r w:rsidRPr="00C01A4E">
        <w:rPr>
          <w:sz w:val="24"/>
          <w:szCs w:val="24"/>
          <w:lang w:val="bg-BG"/>
        </w:rPr>
        <w:t>биха могли също да се включат различни други аспекти, като необходими последващи действия във връзка с реализирания проект, изпълнение на надграждащи дейности (ако има такива) и др.</w:t>
      </w:r>
    </w:p>
    <w:p w:rsidR="00DD2401" w:rsidRPr="00C01A4E" w:rsidRDefault="00DD2401" w:rsidP="008606F2">
      <w:pPr>
        <w:tabs>
          <w:tab w:val="left" w:pos="993"/>
          <w:tab w:val="left" w:pos="1276"/>
        </w:tabs>
        <w:ind w:firstLine="567"/>
        <w:jc w:val="both"/>
        <w:rPr>
          <w:sz w:val="24"/>
          <w:szCs w:val="24"/>
          <w:lang w:val="bg-BG"/>
        </w:rPr>
      </w:pPr>
      <w:r w:rsidRPr="00C01A4E">
        <w:rPr>
          <w:sz w:val="24"/>
          <w:szCs w:val="24"/>
          <w:lang w:val="bg-BG"/>
        </w:rPr>
        <w:t>3.3.</w:t>
      </w:r>
      <w:r w:rsidRPr="00C01A4E">
        <w:rPr>
          <w:sz w:val="24"/>
          <w:szCs w:val="24"/>
          <w:lang w:val="bg-BG"/>
        </w:rPr>
        <w:tab/>
        <w:t xml:space="preserve">Как ще се управляват дейностите 5 години </w:t>
      </w:r>
      <w:r w:rsidRPr="002C35DA">
        <w:rPr>
          <w:sz w:val="24"/>
          <w:szCs w:val="24"/>
          <w:lang w:val="bg-BG"/>
        </w:rPr>
        <w:t>след реализиране на проекта</w:t>
      </w:r>
      <w:r w:rsidRPr="00C01A4E">
        <w:rPr>
          <w:sz w:val="24"/>
          <w:szCs w:val="24"/>
          <w:lang w:val="bg-BG"/>
        </w:rPr>
        <w:t xml:space="preserve"> </w:t>
      </w:r>
    </w:p>
    <w:p w:rsidR="00DD2401" w:rsidRDefault="00DD2401" w:rsidP="00DD2401">
      <w:pPr>
        <w:ind w:firstLine="567"/>
        <w:jc w:val="both"/>
        <w:rPr>
          <w:sz w:val="24"/>
          <w:szCs w:val="24"/>
          <w:lang w:val="en-US"/>
        </w:rPr>
      </w:pPr>
      <w:r w:rsidRPr="00C01A4E">
        <w:rPr>
          <w:sz w:val="24"/>
          <w:szCs w:val="24"/>
          <w:lang w:val="bg-BG"/>
        </w:rPr>
        <w:t>Описва се накратко как е планирано управлението на дейностите/ материалните активи след приключване на проекта. Необходимо е също да се посочи чия собственост ще бъдат резултатите от проекта след приключването му, как и кой ще се грижи за експлоатацията на изградените със средства по проекта обекти и др.</w:t>
      </w:r>
    </w:p>
    <w:p w:rsidR="00C40362" w:rsidRDefault="00C40362" w:rsidP="00C40362">
      <w:pPr>
        <w:ind w:firstLine="567"/>
        <w:jc w:val="both"/>
        <w:rPr>
          <w:b/>
          <w:sz w:val="24"/>
          <w:szCs w:val="24"/>
          <w:lang w:val="en-US"/>
        </w:rPr>
      </w:pPr>
    </w:p>
    <w:p w:rsidR="00C40362" w:rsidRPr="002C35DA" w:rsidRDefault="00C40362" w:rsidP="00C40362">
      <w:pPr>
        <w:ind w:firstLine="567"/>
        <w:jc w:val="both"/>
        <w:rPr>
          <w:b/>
          <w:sz w:val="24"/>
          <w:szCs w:val="24"/>
          <w:lang w:val="bg-BG"/>
        </w:rPr>
      </w:pPr>
      <w:r w:rsidRPr="002C35DA">
        <w:rPr>
          <w:b/>
          <w:sz w:val="24"/>
          <w:szCs w:val="24"/>
          <w:lang w:val="bg-BG"/>
        </w:rPr>
        <w:t xml:space="preserve">4. </w:t>
      </w:r>
      <w:r w:rsidRPr="002C35DA">
        <w:rPr>
          <w:b/>
          <w:sz w:val="24"/>
          <w:szCs w:val="24"/>
          <w:u w:val="single"/>
          <w:lang w:val="bg-BG"/>
        </w:rPr>
        <w:t>Бюджет на проекта.</w:t>
      </w:r>
    </w:p>
    <w:p w:rsidR="00C40362" w:rsidRPr="00C01A4E" w:rsidRDefault="00C40362" w:rsidP="00C40362">
      <w:pPr>
        <w:ind w:firstLine="567"/>
        <w:jc w:val="both"/>
        <w:rPr>
          <w:sz w:val="24"/>
          <w:szCs w:val="24"/>
          <w:lang w:val="bg-BG"/>
        </w:rPr>
      </w:pPr>
    </w:p>
    <w:p w:rsidR="00C40362" w:rsidRPr="00C01A4E" w:rsidRDefault="00C40362" w:rsidP="00C40362">
      <w:pPr>
        <w:ind w:firstLine="567"/>
        <w:jc w:val="both"/>
        <w:rPr>
          <w:sz w:val="24"/>
          <w:szCs w:val="24"/>
          <w:lang w:val="bg-BG"/>
        </w:rPr>
      </w:pPr>
      <w:r w:rsidRPr="00C01A4E">
        <w:rPr>
          <w:sz w:val="24"/>
          <w:szCs w:val="24"/>
          <w:lang w:val="bg-BG"/>
        </w:rPr>
        <w:t>Таблицата  за допустимите инвестиции съ</w:t>
      </w:r>
      <w:r>
        <w:rPr>
          <w:sz w:val="24"/>
          <w:szCs w:val="24"/>
          <w:lang w:val="bg-BG"/>
        </w:rPr>
        <w:t>д</w:t>
      </w:r>
      <w:r w:rsidRPr="00C01A4E">
        <w:rPr>
          <w:sz w:val="24"/>
          <w:szCs w:val="24"/>
          <w:lang w:val="bg-BG"/>
        </w:rPr>
        <w:t>ържа три основни сектора: Сектор “А”, сектор “Б” и сектор “В”.</w:t>
      </w:r>
    </w:p>
    <w:p w:rsidR="00C40362" w:rsidRPr="00C40362" w:rsidRDefault="00C40362" w:rsidP="00C40362">
      <w:pPr>
        <w:ind w:firstLine="567"/>
        <w:jc w:val="both"/>
        <w:rPr>
          <w:b/>
          <w:sz w:val="24"/>
          <w:szCs w:val="24"/>
          <w:lang w:val="bg-BG"/>
        </w:rPr>
      </w:pPr>
      <w:r w:rsidRPr="00C40362">
        <w:rPr>
          <w:b/>
          <w:sz w:val="24"/>
          <w:szCs w:val="24"/>
          <w:lang w:val="bg-BG"/>
        </w:rPr>
        <w:t>Редът, в който е изписано “Идентификационен номер НЕ СЕ ПОПЪЛВА!</w:t>
      </w:r>
    </w:p>
    <w:p w:rsidR="00C40362" w:rsidRPr="00C01A4E" w:rsidRDefault="00C40362" w:rsidP="00C40362">
      <w:pPr>
        <w:ind w:firstLine="567"/>
        <w:jc w:val="both"/>
        <w:rPr>
          <w:sz w:val="24"/>
          <w:szCs w:val="24"/>
          <w:lang w:val="bg-BG"/>
        </w:rPr>
      </w:pPr>
    </w:p>
    <w:p w:rsidR="00C40362" w:rsidRPr="00926FB3" w:rsidRDefault="00C40362" w:rsidP="00C40362">
      <w:pPr>
        <w:ind w:firstLine="567"/>
        <w:jc w:val="both"/>
        <w:rPr>
          <w:b/>
          <w:bCs/>
          <w:sz w:val="24"/>
          <w:szCs w:val="24"/>
          <w:lang w:val="bg-BG"/>
        </w:rPr>
      </w:pPr>
      <w:r w:rsidRPr="00926FB3">
        <w:rPr>
          <w:b/>
          <w:bCs/>
          <w:sz w:val="24"/>
          <w:szCs w:val="24"/>
          <w:lang w:val="bg-BG"/>
        </w:rPr>
        <w:t>За сектор “А”:</w:t>
      </w:r>
    </w:p>
    <w:p w:rsidR="00C40362" w:rsidRPr="00C01A4E" w:rsidRDefault="00C40362" w:rsidP="00C40362">
      <w:pPr>
        <w:ind w:firstLine="567"/>
        <w:jc w:val="both"/>
        <w:rPr>
          <w:sz w:val="24"/>
          <w:szCs w:val="24"/>
          <w:lang w:val="bg-BG"/>
        </w:rPr>
      </w:pPr>
      <w:r w:rsidRPr="00C01A4E">
        <w:rPr>
          <w:sz w:val="24"/>
          <w:szCs w:val="24"/>
          <w:lang w:val="bg-BG"/>
        </w:rPr>
        <w:t>- В първата колона се номерират броя на вида на съответната инвестиция.</w:t>
      </w:r>
    </w:p>
    <w:p w:rsidR="00C40362" w:rsidRPr="00C01A4E" w:rsidRDefault="00C40362" w:rsidP="00C40362">
      <w:pPr>
        <w:ind w:firstLine="567"/>
        <w:jc w:val="both"/>
        <w:rPr>
          <w:sz w:val="24"/>
          <w:szCs w:val="24"/>
          <w:lang w:val="bg-BG"/>
        </w:rPr>
      </w:pPr>
      <w:r w:rsidRPr="00C01A4E">
        <w:rPr>
          <w:sz w:val="24"/>
          <w:szCs w:val="24"/>
          <w:lang w:val="bg-BG"/>
        </w:rPr>
        <w:t>- Във втората колона: “Вид на инвестицията” се посочват всички под-дейности, от първа и втора част на таблица 1.6 (точки 1, 2, 3 и точка “Закупуване на съоръжения).</w:t>
      </w:r>
    </w:p>
    <w:p w:rsidR="00C40362" w:rsidRPr="002C35DA" w:rsidRDefault="00C40362" w:rsidP="00C40362">
      <w:pPr>
        <w:ind w:firstLine="567"/>
        <w:jc w:val="both"/>
        <w:rPr>
          <w:sz w:val="24"/>
          <w:szCs w:val="24"/>
          <w:lang w:val="bg-BG"/>
        </w:rPr>
      </w:pPr>
      <w:r w:rsidRPr="002C35DA">
        <w:rPr>
          <w:sz w:val="24"/>
          <w:szCs w:val="24"/>
          <w:lang w:val="bg-BG"/>
        </w:rPr>
        <w:t>- В третата колона се описват марката/модела на предвидените за закупуване доставки (съоръжения/обзавеждане/оборудване/специализирани транспортни средства) САМО от кандидатите, които не са Възложители по смисъла на ЗОП.  Посочените марки/модели следва да съответстват на техническите спецификации от избраната оферта/оферти на доставчика.</w:t>
      </w:r>
    </w:p>
    <w:p w:rsidR="00C40362" w:rsidRPr="00C01A4E" w:rsidRDefault="00C40362" w:rsidP="00C40362">
      <w:pPr>
        <w:ind w:firstLine="567"/>
        <w:jc w:val="both"/>
        <w:rPr>
          <w:sz w:val="24"/>
          <w:szCs w:val="24"/>
          <w:lang w:val="bg-BG"/>
        </w:rPr>
      </w:pPr>
      <w:r w:rsidRPr="002C35DA">
        <w:rPr>
          <w:sz w:val="24"/>
          <w:szCs w:val="24"/>
          <w:lang w:val="bg-BG"/>
        </w:rPr>
        <w:t xml:space="preserve">- </w:t>
      </w:r>
      <w:r w:rsidR="00AF476B">
        <w:rPr>
          <w:sz w:val="24"/>
          <w:szCs w:val="24"/>
          <w:lang w:val="en-US"/>
        </w:rPr>
        <w:t xml:space="preserve"> </w:t>
      </w:r>
      <w:r w:rsidRPr="002C35DA">
        <w:rPr>
          <w:sz w:val="24"/>
          <w:szCs w:val="24"/>
          <w:lang w:val="bg-BG"/>
        </w:rPr>
        <w:t>В четвъртата колона се изписват количеството на</w:t>
      </w:r>
      <w:r w:rsidRPr="00C01A4E">
        <w:rPr>
          <w:sz w:val="24"/>
          <w:szCs w:val="24"/>
          <w:lang w:val="bg-BG"/>
        </w:rPr>
        <w:t xml:space="preserve"> съответната инвестиция.</w:t>
      </w:r>
    </w:p>
    <w:p w:rsidR="00C40362" w:rsidRPr="00C01A4E" w:rsidRDefault="00C40362" w:rsidP="00C40362">
      <w:pPr>
        <w:ind w:firstLine="567"/>
        <w:jc w:val="both"/>
        <w:rPr>
          <w:sz w:val="24"/>
          <w:szCs w:val="24"/>
          <w:lang w:val="bg-BG"/>
        </w:rPr>
      </w:pPr>
      <w:r w:rsidRPr="00C01A4E">
        <w:rPr>
          <w:sz w:val="24"/>
          <w:szCs w:val="24"/>
          <w:lang w:val="bg-BG"/>
        </w:rPr>
        <w:t xml:space="preserve">- В петата колона се изписва единичната стойност за така определената инвестиция (под-дейност), без ДДС, а в шестата колона – общата сума без ДДС (в лева). </w:t>
      </w:r>
    </w:p>
    <w:p w:rsidR="00C40362" w:rsidRPr="00C01A4E" w:rsidRDefault="00C40362" w:rsidP="00C40362">
      <w:pPr>
        <w:ind w:firstLine="567"/>
        <w:jc w:val="both"/>
        <w:rPr>
          <w:sz w:val="24"/>
          <w:szCs w:val="24"/>
          <w:lang w:val="bg-BG"/>
        </w:rPr>
      </w:pPr>
      <w:r w:rsidRPr="00C01A4E">
        <w:rPr>
          <w:sz w:val="24"/>
          <w:szCs w:val="24"/>
          <w:lang w:val="bg-BG"/>
        </w:rPr>
        <w:t>- В седмата колона се изписва общата сума (</w:t>
      </w:r>
      <w:r>
        <w:rPr>
          <w:sz w:val="24"/>
          <w:szCs w:val="24"/>
          <w:lang w:val="bg-BG"/>
        </w:rPr>
        <w:t>с</w:t>
      </w:r>
      <w:r w:rsidRPr="00C01A4E">
        <w:rPr>
          <w:sz w:val="24"/>
          <w:szCs w:val="24"/>
          <w:lang w:val="bg-BG"/>
        </w:rPr>
        <w:t xml:space="preserve"> ДДС). Тази колона се попълва само в случай, че се кандидатства за невъзстановим ДДС.</w:t>
      </w:r>
    </w:p>
    <w:p w:rsidR="00C40362" w:rsidRPr="00C01A4E" w:rsidRDefault="00C40362" w:rsidP="00C40362">
      <w:pPr>
        <w:ind w:firstLine="567"/>
        <w:jc w:val="both"/>
        <w:rPr>
          <w:sz w:val="24"/>
          <w:szCs w:val="24"/>
          <w:lang w:val="bg-BG"/>
        </w:rPr>
      </w:pPr>
      <w:r w:rsidRPr="00C01A4E">
        <w:rPr>
          <w:sz w:val="24"/>
          <w:szCs w:val="24"/>
          <w:lang w:val="bg-BG"/>
        </w:rPr>
        <w:t xml:space="preserve">- В колона осем със символа “х” се отбелязва дали кандидатът планира или не междинно плащане за съответната под-дейност, която е обособена част от инвестицията, посочена към даден етап в точка 1.6. </w:t>
      </w:r>
    </w:p>
    <w:p w:rsidR="00C40362" w:rsidRPr="00424600" w:rsidRDefault="00C40362" w:rsidP="00C40362">
      <w:pPr>
        <w:ind w:firstLine="567"/>
        <w:jc w:val="both"/>
        <w:rPr>
          <w:b/>
          <w:sz w:val="24"/>
          <w:szCs w:val="24"/>
          <w:lang w:val="bg-BG"/>
        </w:rPr>
      </w:pPr>
      <w:r w:rsidRPr="00424600">
        <w:rPr>
          <w:b/>
          <w:sz w:val="24"/>
          <w:szCs w:val="24"/>
          <w:lang w:val="bg-BG"/>
        </w:rPr>
        <w:t>Потъмнените полета в таблицата се попълват само от служители на РА!</w:t>
      </w:r>
    </w:p>
    <w:p w:rsidR="00BF4718" w:rsidRDefault="00BF4718" w:rsidP="00C40362">
      <w:pPr>
        <w:ind w:firstLine="567"/>
        <w:jc w:val="both"/>
        <w:rPr>
          <w:sz w:val="24"/>
          <w:szCs w:val="24"/>
          <w:lang w:val="en-US"/>
        </w:rPr>
      </w:pPr>
    </w:p>
    <w:p w:rsidR="00C40362" w:rsidRPr="00F56860" w:rsidRDefault="00C40362" w:rsidP="00C40362">
      <w:pPr>
        <w:ind w:firstLine="567"/>
        <w:jc w:val="both"/>
        <w:rPr>
          <w:sz w:val="24"/>
          <w:szCs w:val="24"/>
          <w:lang w:val="en-US"/>
        </w:rPr>
      </w:pPr>
      <w:r w:rsidRPr="00C01A4E">
        <w:rPr>
          <w:sz w:val="24"/>
          <w:szCs w:val="24"/>
          <w:lang w:val="bg-BG"/>
        </w:rPr>
        <w:t>Сектор А завършва с  ред “А” –“Сума на инвестицията”, където се попълват само колони 6, 7 и 8.</w:t>
      </w:r>
      <w:r w:rsidRPr="00F56860">
        <w:rPr>
          <w:sz w:val="24"/>
          <w:szCs w:val="24"/>
          <w:lang w:val="bg-BG"/>
        </w:rPr>
        <w:t xml:space="preserve"> </w:t>
      </w:r>
      <w:r w:rsidRPr="0013545E">
        <w:rPr>
          <w:sz w:val="24"/>
          <w:szCs w:val="24"/>
          <w:lang w:val="bg-BG"/>
        </w:rPr>
        <w:t>Като в колона 8 се посочва общата сума на междинните плащания. Сумата в колона 8 се посочва с ДДС само в случай, че се кандидатства за невъзстановим ДДС</w:t>
      </w:r>
      <w:r w:rsidRPr="00F56860">
        <w:rPr>
          <w:sz w:val="24"/>
          <w:szCs w:val="24"/>
          <w:lang w:val="ru-RU"/>
        </w:rPr>
        <w:t>.</w:t>
      </w:r>
    </w:p>
    <w:p w:rsidR="00BF4718" w:rsidRDefault="00BF4718" w:rsidP="00BF4718">
      <w:pPr>
        <w:ind w:firstLine="567"/>
        <w:jc w:val="both"/>
        <w:rPr>
          <w:b/>
          <w:bCs/>
          <w:sz w:val="24"/>
          <w:szCs w:val="24"/>
          <w:lang w:val="en-US"/>
        </w:rPr>
      </w:pPr>
    </w:p>
    <w:p w:rsidR="00BF4718" w:rsidRPr="00926FB3" w:rsidRDefault="00BF4718" w:rsidP="00BF4718">
      <w:pPr>
        <w:ind w:firstLine="567"/>
        <w:jc w:val="both"/>
        <w:rPr>
          <w:b/>
          <w:bCs/>
          <w:sz w:val="24"/>
          <w:szCs w:val="24"/>
          <w:lang w:val="bg-BG"/>
        </w:rPr>
      </w:pPr>
      <w:r w:rsidRPr="00926FB3">
        <w:rPr>
          <w:b/>
          <w:bCs/>
          <w:sz w:val="24"/>
          <w:szCs w:val="24"/>
          <w:lang w:val="bg-BG"/>
        </w:rPr>
        <w:t>Сектор “Б”</w:t>
      </w:r>
    </w:p>
    <w:p w:rsidR="00BF4718" w:rsidRPr="0005674E" w:rsidRDefault="00BF4718" w:rsidP="00BF4718">
      <w:pPr>
        <w:ind w:firstLine="567"/>
        <w:jc w:val="both"/>
        <w:rPr>
          <w:sz w:val="24"/>
          <w:szCs w:val="24"/>
          <w:lang w:val="bg-BG"/>
        </w:rPr>
      </w:pPr>
      <w:r w:rsidRPr="00C01A4E">
        <w:rPr>
          <w:sz w:val="24"/>
          <w:szCs w:val="24"/>
          <w:lang w:val="bg-BG"/>
        </w:rPr>
        <w:t xml:space="preserve">В реда Б “Общи разходи, включително разходи за консултации”, се изброяват всички предвидени общи разходи (по вид), направени преди или след сключване на </w:t>
      </w:r>
      <w:r w:rsidRPr="00C01A4E">
        <w:rPr>
          <w:sz w:val="24"/>
          <w:szCs w:val="24"/>
          <w:lang w:val="bg-BG"/>
        </w:rPr>
        <w:lastRenderedPageBreak/>
        <w:t>договора с РА. Попълва се  колона 6 (общата сума на тези разходи без ДДС), колона 7 (обща сума с ДДС)</w:t>
      </w:r>
      <w:r w:rsidRPr="00F56860">
        <w:rPr>
          <w:sz w:val="24"/>
          <w:szCs w:val="24"/>
          <w:lang w:val="bg-BG"/>
        </w:rPr>
        <w:t xml:space="preserve"> </w:t>
      </w:r>
    </w:p>
    <w:p w:rsidR="00BF4718" w:rsidRPr="00C01A4E" w:rsidRDefault="00BF4718" w:rsidP="00BF4718">
      <w:pPr>
        <w:ind w:firstLine="567"/>
        <w:jc w:val="both"/>
        <w:rPr>
          <w:sz w:val="24"/>
          <w:szCs w:val="24"/>
          <w:lang w:val="bg-BG"/>
        </w:rPr>
      </w:pPr>
      <w:r w:rsidRPr="00C01A4E">
        <w:rPr>
          <w:sz w:val="24"/>
          <w:szCs w:val="24"/>
          <w:lang w:val="bg-BG"/>
        </w:rPr>
        <w:t>В ред Б1, под текста “Разходи за консултации се описва вида на всички планирани консултантски услуги (направени преди или след сключване на договора с РА). За тези разходи се попълват колони 6</w:t>
      </w:r>
      <w:r>
        <w:rPr>
          <w:sz w:val="24"/>
          <w:szCs w:val="24"/>
          <w:lang w:val="bg-BG"/>
        </w:rPr>
        <w:t xml:space="preserve"> и</w:t>
      </w:r>
      <w:r w:rsidRPr="00C01A4E">
        <w:rPr>
          <w:sz w:val="24"/>
          <w:szCs w:val="24"/>
          <w:lang w:val="bg-BG"/>
        </w:rPr>
        <w:t xml:space="preserve"> 7 така, както е описано по-горе.</w:t>
      </w:r>
    </w:p>
    <w:p w:rsidR="00BF4718" w:rsidRPr="00C01A4E" w:rsidRDefault="00BF4718" w:rsidP="00BF4718">
      <w:pPr>
        <w:ind w:firstLine="567"/>
        <w:jc w:val="both"/>
        <w:rPr>
          <w:sz w:val="24"/>
          <w:szCs w:val="24"/>
          <w:lang w:val="bg-BG"/>
        </w:rPr>
      </w:pPr>
    </w:p>
    <w:p w:rsidR="00BF4718" w:rsidRDefault="00BF4718" w:rsidP="00BF4718">
      <w:pPr>
        <w:ind w:firstLine="567"/>
        <w:jc w:val="both"/>
        <w:rPr>
          <w:b/>
          <w:sz w:val="24"/>
          <w:szCs w:val="24"/>
          <w:lang w:val="en-US"/>
        </w:rPr>
      </w:pPr>
    </w:p>
    <w:p w:rsidR="00BF4718" w:rsidRPr="00BF4718" w:rsidRDefault="00BF4718" w:rsidP="00BF4718">
      <w:pPr>
        <w:ind w:firstLine="567"/>
        <w:jc w:val="both"/>
        <w:rPr>
          <w:b/>
          <w:sz w:val="24"/>
          <w:szCs w:val="24"/>
          <w:lang w:val="bg-BG"/>
        </w:rPr>
      </w:pPr>
      <w:r w:rsidRPr="00BF4718">
        <w:rPr>
          <w:b/>
          <w:sz w:val="24"/>
          <w:szCs w:val="24"/>
          <w:lang w:val="bg-BG"/>
        </w:rPr>
        <w:t>Сектор “В”</w:t>
      </w:r>
    </w:p>
    <w:p w:rsidR="00BF4718" w:rsidRPr="0005674E" w:rsidRDefault="00BF4718" w:rsidP="00BF4718">
      <w:pPr>
        <w:ind w:firstLine="567"/>
        <w:jc w:val="both"/>
        <w:rPr>
          <w:sz w:val="24"/>
          <w:szCs w:val="24"/>
          <w:lang w:val="bg-BG"/>
        </w:rPr>
      </w:pPr>
      <w:r w:rsidRPr="0005674E">
        <w:rPr>
          <w:sz w:val="24"/>
          <w:szCs w:val="24"/>
          <w:lang w:val="bg-BG"/>
        </w:rPr>
        <w:t xml:space="preserve">В ред </w:t>
      </w:r>
      <w:r w:rsidRPr="00BF4718">
        <w:rPr>
          <w:b/>
          <w:sz w:val="24"/>
          <w:szCs w:val="24"/>
          <w:lang w:val="bg-BG"/>
        </w:rPr>
        <w:t>В</w:t>
      </w:r>
      <w:r w:rsidRPr="0005674E">
        <w:rPr>
          <w:sz w:val="24"/>
          <w:szCs w:val="24"/>
          <w:lang w:val="bg-BG"/>
        </w:rPr>
        <w:t xml:space="preserve"> срещу текста “Обща сума на инвестицията” се попълват колони 6 и 7 със съответните </w:t>
      </w:r>
      <w:r w:rsidRPr="0013545E">
        <w:rPr>
          <w:sz w:val="24"/>
          <w:szCs w:val="24"/>
          <w:lang w:val="bg-BG"/>
        </w:rPr>
        <w:t xml:space="preserve">стойности. </w:t>
      </w:r>
    </w:p>
    <w:p w:rsidR="00BF4718" w:rsidRDefault="00BF4718" w:rsidP="00BF4718">
      <w:pPr>
        <w:ind w:firstLine="567"/>
        <w:jc w:val="both"/>
        <w:rPr>
          <w:sz w:val="24"/>
          <w:szCs w:val="24"/>
          <w:lang w:val="en-US"/>
        </w:rPr>
      </w:pPr>
      <w:r w:rsidRPr="00C01A4E">
        <w:rPr>
          <w:sz w:val="24"/>
          <w:szCs w:val="24"/>
          <w:lang w:val="bg-BG"/>
        </w:rPr>
        <w:t xml:space="preserve">Накрая на точка 4, след таблицата се попълва датата (дата на подписване на документа), името на подписалия документа, слага се подпис и мокър печат на организацията.  </w:t>
      </w:r>
    </w:p>
    <w:p w:rsidR="00CA4629" w:rsidRDefault="00CA4629" w:rsidP="00CA4629">
      <w:pPr>
        <w:jc w:val="both"/>
        <w:rPr>
          <w:b/>
          <w:sz w:val="24"/>
          <w:szCs w:val="24"/>
          <w:lang w:val="en-US"/>
        </w:rPr>
      </w:pPr>
    </w:p>
    <w:p w:rsidR="00CA4629" w:rsidRPr="00C01A4E" w:rsidRDefault="00CA4629" w:rsidP="00CA4629">
      <w:pPr>
        <w:ind w:firstLine="567"/>
        <w:jc w:val="both"/>
        <w:rPr>
          <w:b/>
          <w:sz w:val="24"/>
          <w:szCs w:val="24"/>
          <w:lang w:val="bg-BG"/>
        </w:rPr>
      </w:pPr>
      <w:r w:rsidRPr="00C01A4E">
        <w:rPr>
          <w:b/>
          <w:sz w:val="24"/>
          <w:szCs w:val="24"/>
          <w:lang w:val="bg-BG"/>
        </w:rPr>
        <w:t>ДЕКЛАРАЦИИ</w:t>
      </w:r>
    </w:p>
    <w:p w:rsidR="00CA4629" w:rsidRPr="00C01A4E" w:rsidRDefault="00CA4629" w:rsidP="00CA4629">
      <w:pPr>
        <w:ind w:firstLine="567"/>
        <w:jc w:val="both"/>
        <w:rPr>
          <w:sz w:val="24"/>
          <w:szCs w:val="24"/>
          <w:u w:val="single"/>
          <w:lang w:val="bg-BG"/>
        </w:rPr>
      </w:pPr>
    </w:p>
    <w:p w:rsidR="00CA4629" w:rsidRDefault="00CA4629" w:rsidP="00CA4629">
      <w:pPr>
        <w:ind w:firstLine="567"/>
        <w:jc w:val="both"/>
        <w:rPr>
          <w:sz w:val="24"/>
          <w:szCs w:val="24"/>
          <w:lang w:val="bg-BG"/>
        </w:rPr>
      </w:pPr>
      <w:r>
        <w:rPr>
          <w:sz w:val="24"/>
          <w:szCs w:val="24"/>
          <w:lang w:val="bg-BG"/>
        </w:rPr>
        <w:t xml:space="preserve">Декларациите са </w:t>
      </w:r>
      <w:r w:rsidRPr="00C01A4E">
        <w:rPr>
          <w:sz w:val="24"/>
          <w:szCs w:val="24"/>
          <w:lang w:val="bg-BG"/>
        </w:rPr>
        <w:t>част от заявлението</w:t>
      </w:r>
      <w:r>
        <w:rPr>
          <w:sz w:val="24"/>
          <w:szCs w:val="24"/>
          <w:lang w:val="bg-BG"/>
        </w:rPr>
        <w:t xml:space="preserve"> за подпомагане разделени на две части</w:t>
      </w:r>
      <w:r w:rsidRPr="00C01A4E">
        <w:rPr>
          <w:sz w:val="24"/>
          <w:szCs w:val="24"/>
          <w:lang w:val="bg-BG"/>
        </w:rPr>
        <w:t xml:space="preserve">. </w:t>
      </w:r>
    </w:p>
    <w:p w:rsidR="00CA4629" w:rsidRDefault="00CA4629" w:rsidP="00CA4629">
      <w:pPr>
        <w:ind w:firstLine="567"/>
        <w:jc w:val="both"/>
        <w:rPr>
          <w:sz w:val="24"/>
          <w:szCs w:val="24"/>
          <w:lang w:val="bg-BG"/>
        </w:rPr>
      </w:pPr>
    </w:p>
    <w:p w:rsidR="00CA4629" w:rsidRPr="00C01A4E" w:rsidRDefault="00CA4629" w:rsidP="00CA4629">
      <w:pPr>
        <w:ind w:firstLine="567"/>
        <w:jc w:val="both"/>
        <w:rPr>
          <w:sz w:val="24"/>
          <w:szCs w:val="24"/>
          <w:lang w:val="bg-BG"/>
        </w:rPr>
      </w:pPr>
      <w:r w:rsidRPr="00C01A4E">
        <w:rPr>
          <w:sz w:val="24"/>
          <w:szCs w:val="24"/>
          <w:lang w:val="bg-BG"/>
        </w:rPr>
        <w:t>Първата декларация представлява комбинирана форма, с която се декларират различен тип обстоятелства (че Кандидатът е запознат с правилата за предоставяне на безвъзмездна помощ, че Кандидатът няма изискуеми задължения към ДФ “Земеделие” и няма публични задължения към държавата и т.н). Тази форма на деклариране е избрана с оглед да не се попълват различни образци на декларации. Кандидатите трябва да прочетат внимателно и да се запознаят с всички обстоятелства, които декларират преди да се направят отбелязванията.   В средната колона е изписано обстоятелството което се декларира, а в дясната колона до нея, срещу съответното обстоятелство е вписан квадрат, в който следва да отбележите със символа “х” редовете, за които отговора на представеното обстоятелство е “да”. Срещу обстоятелствата, за които отговорът на поставеното условие е “не” не се отбелязва нищо.</w:t>
      </w:r>
    </w:p>
    <w:p w:rsidR="00CA4629" w:rsidRPr="00C01A4E" w:rsidRDefault="00CA4629" w:rsidP="00CA4629">
      <w:pPr>
        <w:autoSpaceDE w:val="0"/>
        <w:autoSpaceDN w:val="0"/>
        <w:adjustRightInd w:val="0"/>
        <w:ind w:firstLine="567"/>
        <w:jc w:val="both"/>
        <w:rPr>
          <w:color w:val="000000"/>
          <w:spacing w:val="-2"/>
          <w:sz w:val="24"/>
          <w:szCs w:val="24"/>
          <w:lang w:val="bg-BG"/>
        </w:rPr>
      </w:pPr>
      <w:r w:rsidRPr="00C01A4E">
        <w:rPr>
          <w:color w:val="000000"/>
          <w:spacing w:val="-2"/>
          <w:sz w:val="24"/>
          <w:szCs w:val="24"/>
          <w:lang w:val="bg-BG"/>
        </w:rPr>
        <w:t>Декларацията се подписва и подпечатва по указания в</w:t>
      </w:r>
      <w:r w:rsidR="00E8021B">
        <w:rPr>
          <w:color w:val="000000"/>
          <w:spacing w:val="-2"/>
          <w:sz w:val="24"/>
          <w:szCs w:val="24"/>
          <w:lang w:val="bg-BG"/>
        </w:rPr>
        <w:t xml:space="preserve"> образеца начин (изписват се дат</w:t>
      </w:r>
      <w:r w:rsidRPr="00C01A4E">
        <w:rPr>
          <w:color w:val="000000"/>
          <w:spacing w:val="-2"/>
          <w:sz w:val="24"/>
          <w:szCs w:val="24"/>
          <w:lang w:val="bg-BG"/>
        </w:rPr>
        <w:t>ата и името на подписалия декларацията, същата се подписва и подпечатва с печата на организацията).</w:t>
      </w:r>
    </w:p>
    <w:p w:rsidR="00CA4629" w:rsidRPr="00C01A4E" w:rsidRDefault="00CA4629" w:rsidP="00CA4629">
      <w:pPr>
        <w:autoSpaceDE w:val="0"/>
        <w:autoSpaceDN w:val="0"/>
        <w:adjustRightInd w:val="0"/>
        <w:ind w:firstLine="567"/>
        <w:jc w:val="both"/>
        <w:rPr>
          <w:color w:val="000000"/>
          <w:spacing w:val="-2"/>
          <w:sz w:val="24"/>
          <w:szCs w:val="24"/>
          <w:lang w:val="bg-BG"/>
        </w:rPr>
      </w:pPr>
    </w:p>
    <w:p w:rsidR="00CA4629" w:rsidRPr="00C01A4E" w:rsidRDefault="00CA4629" w:rsidP="00CA4629">
      <w:pPr>
        <w:autoSpaceDE w:val="0"/>
        <w:autoSpaceDN w:val="0"/>
        <w:adjustRightInd w:val="0"/>
        <w:ind w:firstLine="567"/>
        <w:jc w:val="both"/>
        <w:rPr>
          <w:color w:val="000000"/>
          <w:spacing w:val="-2"/>
          <w:sz w:val="24"/>
          <w:szCs w:val="24"/>
          <w:lang w:val="bg-BG"/>
        </w:rPr>
      </w:pPr>
      <w:r>
        <w:rPr>
          <w:color w:val="000000"/>
          <w:spacing w:val="-2"/>
          <w:sz w:val="24"/>
          <w:szCs w:val="24"/>
          <w:lang w:val="bg-BG"/>
        </w:rPr>
        <w:t>Втората  д</w:t>
      </w:r>
      <w:r w:rsidRPr="00C01A4E">
        <w:rPr>
          <w:color w:val="000000"/>
          <w:spacing w:val="-2"/>
          <w:sz w:val="24"/>
          <w:szCs w:val="24"/>
          <w:lang w:val="bg-BG"/>
        </w:rPr>
        <w:t xml:space="preserve">екларация </w:t>
      </w:r>
      <w:r>
        <w:rPr>
          <w:color w:val="000000"/>
          <w:spacing w:val="-2"/>
          <w:sz w:val="24"/>
          <w:szCs w:val="24"/>
          <w:lang w:val="bg-BG"/>
        </w:rPr>
        <w:t xml:space="preserve">е </w:t>
      </w:r>
      <w:r w:rsidRPr="00C01A4E">
        <w:rPr>
          <w:color w:val="000000"/>
          <w:spacing w:val="-2"/>
          <w:sz w:val="24"/>
          <w:szCs w:val="24"/>
          <w:lang w:val="bg-BG"/>
        </w:rPr>
        <w:t xml:space="preserve">за получена държавна помощ </w:t>
      </w:r>
      <w:r>
        <w:rPr>
          <w:color w:val="000000"/>
          <w:spacing w:val="-2"/>
          <w:sz w:val="24"/>
          <w:szCs w:val="24"/>
          <w:lang w:val="bg-BG"/>
        </w:rPr>
        <w:t xml:space="preserve">- </w:t>
      </w:r>
      <w:r w:rsidRPr="00C01A4E">
        <w:rPr>
          <w:color w:val="000000"/>
          <w:spacing w:val="-2"/>
          <w:sz w:val="24"/>
          <w:szCs w:val="24"/>
          <w:lang w:val="bg-BG"/>
        </w:rPr>
        <w:t>ТАЗИ ДЕКЛАРАЦИЯ СЕ ПОПЪЛВА САМО ОТ КАНДИДАТИТЕ, РАЗЛИЧНИ ОТ ОБЩИНИ!!!</w:t>
      </w:r>
    </w:p>
    <w:p w:rsidR="00CA4629" w:rsidRDefault="00CA4629" w:rsidP="00CA4629">
      <w:pPr>
        <w:autoSpaceDE w:val="0"/>
        <w:autoSpaceDN w:val="0"/>
        <w:adjustRightInd w:val="0"/>
        <w:ind w:firstLine="567"/>
        <w:jc w:val="both"/>
        <w:rPr>
          <w:color w:val="000000"/>
          <w:spacing w:val="-2"/>
          <w:sz w:val="24"/>
          <w:szCs w:val="24"/>
          <w:lang w:val="bg-BG"/>
        </w:rPr>
      </w:pPr>
    </w:p>
    <w:p w:rsidR="00CA4629" w:rsidRPr="00C01A4E" w:rsidRDefault="00CA4629" w:rsidP="00CA4629">
      <w:pPr>
        <w:autoSpaceDE w:val="0"/>
        <w:autoSpaceDN w:val="0"/>
        <w:adjustRightInd w:val="0"/>
        <w:ind w:firstLine="567"/>
        <w:jc w:val="both"/>
        <w:rPr>
          <w:sz w:val="24"/>
          <w:szCs w:val="24"/>
          <w:lang w:val="bg-BG"/>
        </w:rPr>
      </w:pPr>
      <w:r w:rsidRPr="00C01A4E">
        <w:rPr>
          <w:color w:val="000000"/>
          <w:spacing w:val="-2"/>
          <w:sz w:val="24"/>
          <w:szCs w:val="24"/>
          <w:lang w:val="bg-BG"/>
        </w:rPr>
        <w:t>При декларирането на данните в тази декларация, Кандидатът следва да има предвид, че безвъзмездно предоставяната финансова помощ в рамките на настоящата мярка за</w:t>
      </w:r>
      <w:r w:rsidRPr="00C01A4E">
        <w:rPr>
          <w:color w:val="000000"/>
          <w:spacing w:val="-4"/>
          <w:sz w:val="24"/>
          <w:szCs w:val="24"/>
          <w:lang w:val="bg-BG"/>
        </w:rPr>
        <w:t xml:space="preserve">дължително трябва да отговаря на </w:t>
      </w:r>
      <w:r w:rsidRPr="00C01A4E">
        <w:rPr>
          <w:color w:val="000000"/>
          <w:spacing w:val="-5"/>
          <w:sz w:val="24"/>
          <w:szCs w:val="24"/>
          <w:lang w:val="bg-BG"/>
        </w:rPr>
        <w:t xml:space="preserve">условията и правилата за предоставяне на за държавни помощи.  Разходите по настоящата </w:t>
      </w:r>
      <w:r w:rsidRPr="00C01A4E">
        <w:rPr>
          <w:color w:val="000000"/>
          <w:spacing w:val="-6"/>
          <w:sz w:val="24"/>
          <w:szCs w:val="24"/>
          <w:lang w:val="bg-BG"/>
        </w:rPr>
        <w:t xml:space="preserve">мярка попадат в режим </w:t>
      </w:r>
      <w:r w:rsidRPr="00C01A4E">
        <w:rPr>
          <w:sz w:val="24"/>
          <w:szCs w:val="24"/>
          <w:lang w:val="bg-BG" w:eastAsia="bg-BG"/>
        </w:rPr>
        <w:t xml:space="preserve">„de minimis” </w:t>
      </w:r>
      <w:r w:rsidRPr="00C01A4E">
        <w:rPr>
          <w:color w:val="000000"/>
          <w:spacing w:val="-6"/>
          <w:sz w:val="24"/>
          <w:szCs w:val="24"/>
          <w:lang w:val="bg-BG"/>
        </w:rPr>
        <w:t xml:space="preserve">съгласно Регламент (ЕО) 1998/ 2006 от 15 декември 2006 </w:t>
      </w:r>
      <w:r w:rsidRPr="00C01A4E">
        <w:rPr>
          <w:color w:val="000000"/>
          <w:sz w:val="24"/>
          <w:szCs w:val="24"/>
          <w:lang w:val="bg-BG"/>
        </w:rPr>
        <w:t xml:space="preserve">г. относно прилагането на членове 87 и 88 от Договора за създаване на Европейската </w:t>
      </w:r>
      <w:r w:rsidRPr="00C01A4E">
        <w:rPr>
          <w:color w:val="000000"/>
          <w:spacing w:val="-5"/>
          <w:sz w:val="24"/>
          <w:szCs w:val="24"/>
          <w:lang w:val="bg-BG"/>
        </w:rPr>
        <w:t xml:space="preserve">общност към минималната помощ (ОВ, L 379 (28.12.2006). </w:t>
      </w:r>
      <w:r w:rsidRPr="00C01A4E">
        <w:rPr>
          <w:color w:val="000000"/>
          <w:spacing w:val="-6"/>
          <w:sz w:val="24"/>
          <w:szCs w:val="24"/>
          <w:lang w:val="bg-BG"/>
        </w:rPr>
        <w:t xml:space="preserve">Общият размер на безвъзмездната помощ, предоставена на всеки един кандидат по процедури </w:t>
      </w:r>
      <w:r w:rsidRPr="00C01A4E">
        <w:rPr>
          <w:color w:val="000000"/>
          <w:spacing w:val="-4"/>
          <w:sz w:val="24"/>
          <w:szCs w:val="24"/>
          <w:lang w:val="bg-BG"/>
        </w:rPr>
        <w:t xml:space="preserve">обявени под режим </w:t>
      </w:r>
      <w:r w:rsidRPr="00C01A4E">
        <w:rPr>
          <w:sz w:val="24"/>
          <w:szCs w:val="24"/>
          <w:lang w:val="bg-BG" w:eastAsia="bg-BG"/>
        </w:rPr>
        <w:t>„de minimis”</w:t>
      </w:r>
      <w:r w:rsidRPr="00C01A4E">
        <w:rPr>
          <w:rFonts w:cs="ArialMT"/>
          <w:sz w:val="24"/>
          <w:szCs w:val="24"/>
          <w:lang w:val="bg-BG" w:eastAsia="bg-BG"/>
        </w:rPr>
        <w:t xml:space="preserve"> </w:t>
      </w:r>
      <w:r w:rsidRPr="00C01A4E">
        <w:rPr>
          <w:color w:val="000000"/>
          <w:spacing w:val="-4"/>
          <w:sz w:val="24"/>
          <w:szCs w:val="24"/>
          <w:lang w:val="bg-BG"/>
        </w:rPr>
        <w:t xml:space="preserve">не може да надхвърля 200 000 евро за период от три </w:t>
      </w:r>
      <w:r w:rsidRPr="00C01A4E">
        <w:rPr>
          <w:color w:val="000000"/>
          <w:spacing w:val="-6"/>
          <w:sz w:val="24"/>
          <w:szCs w:val="24"/>
          <w:lang w:val="bg-BG"/>
        </w:rPr>
        <w:t xml:space="preserve">последователни </w:t>
      </w:r>
      <w:r>
        <w:rPr>
          <w:color w:val="000000"/>
          <w:spacing w:val="-6"/>
          <w:sz w:val="24"/>
          <w:szCs w:val="24"/>
          <w:lang w:val="bg-BG"/>
        </w:rPr>
        <w:t>данъчни</w:t>
      </w:r>
      <w:r w:rsidRPr="00C01A4E">
        <w:rPr>
          <w:color w:val="000000"/>
          <w:spacing w:val="-6"/>
          <w:sz w:val="24"/>
          <w:szCs w:val="24"/>
          <w:lang w:val="bg-BG"/>
        </w:rPr>
        <w:t xml:space="preserve"> години</w:t>
      </w:r>
      <w:r>
        <w:rPr>
          <w:color w:val="000000"/>
          <w:spacing w:val="-6"/>
          <w:sz w:val="24"/>
          <w:szCs w:val="24"/>
          <w:lang w:val="bg-BG"/>
        </w:rPr>
        <w:t xml:space="preserve"> </w:t>
      </w:r>
      <w:r w:rsidRPr="00A57DC7">
        <w:rPr>
          <w:color w:val="000000"/>
          <w:spacing w:val="-4"/>
          <w:sz w:val="24"/>
          <w:szCs w:val="24"/>
          <w:lang w:val="bg-BG"/>
        </w:rPr>
        <w:t>и 100 000 евро, за проекти в сектор „сухопътен транспорт” като в Наредбата е конкретизирано че това са годината на п</w:t>
      </w:r>
      <w:r>
        <w:rPr>
          <w:color w:val="000000"/>
          <w:spacing w:val="-4"/>
          <w:sz w:val="24"/>
          <w:szCs w:val="24"/>
          <w:lang w:val="bg-BG"/>
        </w:rPr>
        <w:t>л</w:t>
      </w:r>
      <w:r w:rsidRPr="00A57DC7">
        <w:rPr>
          <w:color w:val="000000"/>
          <w:spacing w:val="-4"/>
          <w:sz w:val="24"/>
          <w:szCs w:val="24"/>
          <w:lang w:val="bg-BG"/>
        </w:rPr>
        <w:t>ащане и две предходни години.</w:t>
      </w:r>
      <w:r w:rsidRPr="00C01A4E">
        <w:rPr>
          <w:color w:val="000000"/>
          <w:spacing w:val="-6"/>
          <w:sz w:val="24"/>
          <w:szCs w:val="24"/>
          <w:lang w:val="bg-BG"/>
        </w:rPr>
        <w:t xml:space="preserve"> </w:t>
      </w:r>
      <w:r w:rsidRPr="00C01A4E">
        <w:rPr>
          <w:color w:val="000000"/>
          <w:spacing w:val="3"/>
          <w:sz w:val="24"/>
          <w:szCs w:val="24"/>
          <w:lang w:val="bg-BG"/>
        </w:rPr>
        <w:t xml:space="preserve">В тази връзка, </w:t>
      </w:r>
      <w:r w:rsidRPr="00C01A4E">
        <w:rPr>
          <w:color w:val="000000"/>
          <w:spacing w:val="-2"/>
          <w:sz w:val="24"/>
          <w:szCs w:val="24"/>
          <w:lang w:val="bg-BG"/>
        </w:rPr>
        <w:t xml:space="preserve">кандидатът следва да декларира наличието на друго финансиране, </w:t>
      </w:r>
      <w:r w:rsidRPr="00C01A4E">
        <w:rPr>
          <w:color w:val="000000"/>
          <w:spacing w:val="1"/>
          <w:sz w:val="24"/>
          <w:szCs w:val="24"/>
          <w:lang w:val="bg-BG"/>
        </w:rPr>
        <w:t xml:space="preserve">имащо характер на държавна помощ, </w:t>
      </w:r>
      <w:r w:rsidRPr="00C01A4E">
        <w:rPr>
          <w:color w:val="000000"/>
          <w:spacing w:val="1"/>
          <w:sz w:val="24"/>
          <w:szCs w:val="24"/>
          <w:lang w:val="bg-BG"/>
        </w:rPr>
        <w:lastRenderedPageBreak/>
        <w:t xml:space="preserve">както и получени </w:t>
      </w:r>
      <w:r w:rsidRPr="00C01A4E">
        <w:rPr>
          <w:b/>
          <w:color w:val="000000"/>
          <w:spacing w:val="1"/>
          <w:sz w:val="24"/>
          <w:szCs w:val="24"/>
          <w:lang w:val="bg-BG"/>
        </w:rPr>
        <w:t>минимални помощи</w:t>
      </w:r>
      <w:r w:rsidRPr="00C01A4E">
        <w:rPr>
          <w:color w:val="000000"/>
          <w:spacing w:val="1"/>
          <w:sz w:val="24"/>
          <w:szCs w:val="24"/>
          <w:lang w:val="bg-BG"/>
        </w:rPr>
        <w:t xml:space="preserve"> </w:t>
      </w:r>
      <w:r w:rsidRPr="00C01A4E">
        <w:rPr>
          <w:color w:val="000000"/>
          <w:spacing w:val="-6"/>
          <w:sz w:val="24"/>
          <w:szCs w:val="24"/>
          <w:lang w:val="bg-BG"/>
        </w:rPr>
        <w:t>независимо от източника или формата на помощта.</w:t>
      </w:r>
    </w:p>
    <w:p w:rsidR="00CA4629" w:rsidRPr="00C01A4E" w:rsidRDefault="00CA4629" w:rsidP="00CA4629">
      <w:pPr>
        <w:autoSpaceDE w:val="0"/>
        <w:autoSpaceDN w:val="0"/>
        <w:adjustRightInd w:val="0"/>
        <w:ind w:firstLine="567"/>
        <w:jc w:val="both"/>
        <w:rPr>
          <w:color w:val="000000"/>
          <w:spacing w:val="-2"/>
          <w:sz w:val="24"/>
          <w:szCs w:val="24"/>
          <w:lang w:val="bg-BG"/>
        </w:rPr>
      </w:pPr>
      <w:r w:rsidRPr="00C01A4E">
        <w:rPr>
          <w:color w:val="000000"/>
          <w:spacing w:val="-2"/>
          <w:sz w:val="24"/>
          <w:szCs w:val="24"/>
          <w:lang w:val="bg-BG"/>
        </w:rPr>
        <w:t>Декларацията се подписва и подпечатва по указания в образеца начин (изписват се датата и името и фамилията на подписалият декларацията, същата се подписва и подпечатва с печата на организацията)</w:t>
      </w:r>
    </w:p>
    <w:p w:rsidR="00CA4629" w:rsidRPr="00C01A4E" w:rsidRDefault="00CA4629" w:rsidP="00CA4629">
      <w:pPr>
        <w:ind w:firstLine="567"/>
        <w:jc w:val="both"/>
        <w:rPr>
          <w:sz w:val="24"/>
          <w:szCs w:val="24"/>
          <w:lang w:val="bg-BG"/>
        </w:rPr>
      </w:pPr>
    </w:p>
    <w:p w:rsidR="000965CC" w:rsidRDefault="00CA4629" w:rsidP="00CA4629">
      <w:pPr>
        <w:autoSpaceDE w:val="0"/>
        <w:autoSpaceDN w:val="0"/>
        <w:adjustRightInd w:val="0"/>
        <w:jc w:val="both"/>
        <w:rPr>
          <w:i/>
          <w:sz w:val="24"/>
          <w:szCs w:val="24"/>
          <w:lang w:val="en-US"/>
        </w:rPr>
      </w:pPr>
      <w:r w:rsidRPr="00C01A4E">
        <w:rPr>
          <w:i/>
          <w:sz w:val="24"/>
          <w:szCs w:val="24"/>
          <w:u w:val="single"/>
          <w:lang w:val="bg-BG"/>
        </w:rPr>
        <w:t>Забележка</w:t>
      </w:r>
      <w:r w:rsidRPr="00C01A4E">
        <w:rPr>
          <w:i/>
          <w:sz w:val="24"/>
          <w:szCs w:val="24"/>
          <w:lang w:val="bg-BG"/>
        </w:rPr>
        <w:t xml:space="preserve">: Данните от декларацията ще бъдат проверявани служебно от Разплащателната агенция в Регистъра на държавните помощи към Министерството на финансите.  </w:t>
      </w:r>
    </w:p>
    <w:p w:rsidR="000965CC" w:rsidRDefault="000965CC" w:rsidP="000965CC">
      <w:pPr>
        <w:jc w:val="both"/>
        <w:rPr>
          <w:b/>
          <w:sz w:val="24"/>
          <w:szCs w:val="24"/>
          <w:lang w:val="en-US"/>
        </w:rPr>
      </w:pPr>
    </w:p>
    <w:p w:rsidR="000965CC" w:rsidRPr="00C01A4E" w:rsidRDefault="000965CC" w:rsidP="000965CC">
      <w:pPr>
        <w:ind w:firstLine="567"/>
        <w:jc w:val="both"/>
        <w:rPr>
          <w:b/>
          <w:sz w:val="24"/>
          <w:szCs w:val="24"/>
          <w:lang w:val="bg-BG"/>
        </w:rPr>
      </w:pPr>
      <w:r w:rsidRPr="002C35DA">
        <w:rPr>
          <w:b/>
          <w:sz w:val="24"/>
          <w:szCs w:val="24"/>
          <w:lang w:val="bg-BG"/>
        </w:rPr>
        <w:t>5.  Формуляр за наблюдение и оценка</w:t>
      </w:r>
      <w:r w:rsidRPr="00C01A4E">
        <w:rPr>
          <w:b/>
          <w:sz w:val="24"/>
          <w:szCs w:val="24"/>
          <w:lang w:val="bg-BG"/>
        </w:rPr>
        <w:t xml:space="preserve"> </w:t>
      </w:r>
    </w:p>
    <w:p w:rsidR="000965CC" w:rsidRPr="00C01A4E" w:rsidRDefault="000965CC" w:rsidP="000965CC">
      <w:pPr>
        <w:ind w:firstLine="567"/>
        <w:jc w:val="both"/>
        <w:rPr>
          <w:sz w:val="24"/>
          <w:szCs w:val="24"/>
          <w:lang w:val="bg-BG"/>
        </w:rPr>
      </w:pPr>
    </w:p>
    <w:p w:rsidR="000965CC" w:rsidRPr="00C01A4E" w:rsidRDefault="000965CC" w:rsidP="000965CC">
      <w:pPr>
        <w:ind w:firstLine="567"/>
        <w:jc w:val="both"/>
        <w:rPr>
          <w:sz w:val="24"/>
          <w:szCs w:val="24"/>
          <w:lang w:val="bg-BG"/>
        </w:rPr>
      </w:pPr>
      <w:r w:rsidRPr="00C01A4E">
        <w:rPr>
          <w:i/>
          <w:sz w:val="24"/>
          <w:szCs w:val="24"/>
          <w:lang w:val="bg-BG"/>
        </w:rPr>
        <w:t>Формулярът за наблюдение и оценка е част от заявлението за подпомагане!!! Кандидатът е длъжен да попълни исканата информация в посочените в този формуляр полета</w:t>
      </w:r>
      <w:r w:rsidRPr="00C01A4E">
        <w:rPr>
          <w:sz w:val="24"/>
          <w:szCs w:val="24"/>
          <w:lang w:val="bg-BG"/>
        </w:rPr>
        <w:t>.</w:t>
      </w:r>
    </w:p>
    <w:p w:rsidR="000965CC" w:rsidRPr="00C01A4E" w:rsidRDefault="000965CC" w:rsidP="000965CC">
      <w:pPr>
        <w:ind w:firstLine="567"/>
        <w:jc w:val="both"/>
        <w:rPr>
          <w:sz w:val="24"/>
          <w:szCs w:val="24"/>
          <w:lang w:val="bg-BG"/>
        </w:rPr>
      </w:pPr>
    </w:p>
    <w:p w:rsidR="000965CC" w:rsidRPr="00C01A4E" w:rsidRDefault="000965CC" w:rsidP="000965CC">
      <w:pPr>
        <w:ind w:firstLine="567"/>
        <w:jc w:val="both"/>
        <w:rPr>
          <w:sz w:val="24"/>
          <w:szCs w:val="24"/>
          <w:lang w:val="bg-BG"/>
        </w:rPr>
      </w:pPr>
      <w:r w:rsidRPr="000965CC">
        <w:rPr>
          <w:b/>
          <w:sz w:val="24"/>
          <w:szCs w:val="24"/>
          <w:lang w:val="bg-BG"/>
        </w:rPr>
        <w:t xml:space="preserve">1.   </w:t>
      </w:r>
      <w:r w:rsidRPr="000965CC">
        <w:rPr>
          <w:b/>
          <w:sz w:val="24"/>
          <w:szCs w:val="24"/>
          <w:u w:val="single"/>
          <w:lang w:val="bg-BG"/>
        </w:rPr>
        <w:t>Наблюдение и оценка на проекта</w:t>
      </w:r>
      <w:r w:rsidRPr="00C01A4E">
        <w:rPr>
          <w:sz w:val="24"/>
          <w:szCs w:val="24"/>
          <w:u w:val="single"/>
          <w:lang w:val="bg-BG"/>
        </w:rPr>
        <w:t>.</w:t>
      </w:r>
    </w:p>
    <w:p w:rsidR="000965CC" w:rsidRPr="00C01A4E" w:rsidRDefault="000965CC" w:rsidP="000965CC">
      <w:pPr>
        <w:ind w:firstLine="567"/>
        <w:jc w:val="both"/>
        <w:rPr>
          <w:sz w:val="24"/>
          <w:szCs w:val="24"/>
          <w:lang w:val="bg-BG"/>
        </w:rPr>
      </w:pPr>
      <w:r w:rsidRPr="00C01A4E">
        <w:rPr>
          <w:sz w:val="24"/>
          <w:szCs w:val="24"/>
          <w:lang w:val="bg-BG"/>
        </w:rPr>
        <w:t xml:space="preserve">1.1. Формулярът за наблюдение и оценка е предназначен за събиране на данни които да служат за целите на наблюдението  и оценка на изпълнението на ПРСР от Управляващия орган на ПРСР. Формулярът се попълва и се подава при различните фази на изпълнение на проекта (кандидатстване, междинно/и плащане, окончателно плащане). </w:t>
      </w:r>
    </w:p>
    <w:p w:rsidR="000965CC" w:rsidRPr="00C01A4E" w:rsidRDefault="000965CC" w:rsidP="000965CC">
      <w:pPr>
        <w:numPr>
          <w:ilvl w:val="0"/>
          <w:numId w:val="7"/>
        </w:numPr>
        <w:tabs>
          <w:tab w:val="clear" w:pos="1065"/>
          <w:tab w:val="num" w:pos="0"/>
        </w:tabs>
        <w:ind w:left="0" w:firstLine="567"/>
        <w:jc w:val="both"/>
        <w:rPr>
          <w:sz w:val="24"/>
          <w:szCs w:val="24"/>
          <w:lang w:val="bg-BG"/>
        </w:rPr>
      </w:pPr>
      <w:r w:rsidRPr="00C01A4E">
        <w:rPr>
          <w:sz w:val="24"/>
          <w:szCs w:val="24"/>
          <w:lang w:val="bg-BG"/>
        </w:rPr>
        <w:t>В точка 1 “Вид на кандидата”, се отбелязва вида на кандидатстващата организация (огражда се подходящия номер).</w:t>
      </w:r>
    </w:p>
    <w:p w:rsidR="000965CC" w:rsidRPr="00C01A4E" w:rsidRDefault="000965CC" w:rsidP="000965CC">
      <w:pPr>
        <w:numPr>
          <w:ilvl w:val="0"/>
          <w:numId w:val="7"/>
        </w:numPr>
        <w:tabs>
          <w:tab w:val="clear" w:pos="1065"/>
          <w:tab w:val="num" w:pos="0"/>
        </w:tabs>
        <w:ind w:left="0" w:firstLine="567"/>
        <w:jc w:val="both"/>
        <w:rPr>
          <w:sz w:val="24"/>
          <w:szCs w:val="24"/>
          <w:lang w:val="bg-BG"/>
        </w:rPr>
      </w:pPr>
      <w:r w:rsidRPr="00C01A4E">
        <w:rPr>
          <w:sz w:val="24"/>
          <w:szCs w:val="24"/>
          <w:lang w:val="bg-BG"/>
        </w:rPr>
        <w:t xml:space="preserve">В точка 2 „Физически показатели на проекта”, в колона първа “Тип инвестиции” на таблицата се отбелязва със символ “х” типа инвестиция включени в съответния проект. Наредбата позволява един проект да включва различни дейности|инвестиции, така че ако проекта на организацията попада в този случай, отбележете всички типове инвестиции за които се отнася проекта. </w:t>
      </w:r>
    </w:p>
    <w:p w:rsidR="000965CC" w:rsidRPr="00C01A4E" w:rsidRDefault="000965CC" w:rsidP="000965CC">
      <w:pPr>
        <w:tabs>
          <w:tab w:val="num" w:pos="0"/>
        </w:tabs>
        <w:ind w:firstLine="567"/>
        <w:jc w:val="both"/>
        <w:rPr>
          <w:sz w:val="24"/>
          <w:szCs w:val="24"/>
          <w:lang w:val="bg-BG"/>
        </w:rPr>
      </w:pPr>
      <w:r w:rsidRPr="00C01A4E">
        <w:rPr>
          <w:sz w:val="24"/>
          <w:szCs w:val="24"/>
          <w:lang w:val="bg-BG"/>
        </w:rPr>
        <w:sym w:font="Wingdings" w:char="F0FC"/>
      </w:r>
      <w:r w:rsidRPr="00C01A4E">
        <w:rPr>
          <w:sz w:val="24"/>
          <w:szCs w:val="24"/>
          <w:lang w:val="bg-BG"/>
        </w:rPr>
        <w:t xml:space="preserve">В колона 2 “м.е.” се отбелязва мерната единица с която се измерва типа инвестиция, като в колона 3 се попълва стойността на мерната единица за нова инфраструктура и: или за съществуваща. </w:t>
      </w:r>
    </w:p>
    <w:p w:rsidR="000965CC" w:rsidRPr="00C01A4E" w:rsidRDefault="000965CC" w:rsidP="000965CC">
      <w:pPr>
        <w:tabs>
          <w:tab w:val="num" w:pos="0"/>
        </w:tabs>
        <w:ind w:firstLine="567"/>
        <w:jc w:val="both"/>
        <w:rPr>
          <w:sz w:val="24"/>
          <w:szCs w:val="24"/>
          <w:lang w:val="bg-BG"/>
        </w:rPr>
      </w:pPr>
      <w:r w:rsidRPr="00C01A4E">
        <w:rPr>
          <w:sz w:val="24"/>
          <w:szCs w:val="24"/>
          <w:lang w:val="bg-BG"/>
        </w:rPr>
        <w:sym w:font="Wingdings" w:char="F0FC"/>
      </w:r>
      <w:r w:rsidRPr="00C01A4E">
        <w:rPr>
          <w:sz w:val="24"/>
          <w:szCs w:val="24"/>
          <w:lang w:val="bg-BG"/>
        </w:rPr>
        <w:t xml:space="preserve">В колана 4 „Стойност” следва да се отбележи стойността на допустимите разходи по проекта. С оглед да се внесе яснота в размера на публичния принос към проекта колоната е разделена на две. В колона 4А „Общо” отбележете стойността на допустимите разходи по проекта. В колона 4Б „Субсидия” нанесете сумата на разходите за които ще бъдете подпомогнати. За различните ползватели на помощта, както е указано в Наредбата, размера на подпомагане е различен. За общини размера на подпомагане е 100% от допустимите разходи, а за читалища и юридически лица с нестопанска цел размера на подпомагане е 70 % от размера на допустимите разходи. </w:t>
      </w:r>
    </w:p>
    <w:p w:rsidR="000965CC" w:rsidRPr="00C01A4E" w:rsidRDefault="000965CC" w:rsidP="000965CC">
      <w:pPr>
        <w:tabs>
          <w:tab w:val="num" w:pos="0"/>
        </w:tabs>
        <w:ind w:firstLine="567"/>
        <w:jc w:val="both"/>
        <w:rPr>
          <w:sz w:val="24"/>
          <w:szCs w:val="24"/>
          <w:lang w:val="bg-BG"/>
        </w:rPr>
      </w:pPr>
      <w:r w:rsidRPr="00C01A4E">
        <w:rPr>
          <w:sz w:val="24"/>
          <w:szCs w:val="24"/>
          <w:lang w:val="bg-BG"/>
        </w:rPr>
        <w:sym w:font="Wingdings" w:char="F0FC"/>
      </w:r>
      <w:r w:rsidRPr="00C01A4E">
        <w:rPr>
          <w:sz w:val="24"/>
          <w:szCs w:val="24"/>
          <w:lang w:val="bg-BG"/>
        </w:rPr>
        <w:t>В колона „Обхванати населени маста” попълнете ЕКАТТЕ на населеното място. Наредбата за прилагане допуска един проект да включва различни допустими дейности в различни населени места от общината, така че следва срещу всяка дейност да отбележите всички населени места обхванати от дадената дейност.</w:t>
      </w:r>
    </w:p>
    <w:p w:rsidR="00FA2EED" w:rsidRPr="008A06EF" w:rsidRDefault="000965CC" w:rsidP="000965CC">
      <w:pPr>
        <w:numPr>
          <w:ilvl w:val="0"/>
          <w:numId w:val="8"/>
        </w:numPr>
        <w:tabs>
          <w:tab w:val="num" w:pos="0"/>
        </w:tabs>
        <w:ind w:left="0" w:firstLine="567"/>
        <w:jc w:val="both"/>
        <w:rPr>
          <w:sz w:val="24"/>
          <w:szCs w:val="24"/>
          <w:lang w:val="bg-BG"/>
        </w:rPr>
      </w:pPr>
      <w:r w:rsidRPr="008A06EF">
        <w:rPr>
          <w:b/>
          <w:sz w:val="24"/>
          <w:szCs w:val="24"/>
          <w:lang w:val="bg-BG"/>
        </w:rPr>
        <w:t>В точка 3</w:t>
      </w:r>
      <w:r w:rsidRPr="008A06EF">
        <w:rPr>
          <w:sz w:val="24"/>
          <w:szCs w:val="24"/>
          <w:lang w:val="bg-BG"/>
        </w:rPr>
        <w:t xml:space="preserve"> “Резултати от инвестицията” се попълва таблицата за резултатите от проекта по съответните типове </w:t>
      </w:r>
    </w:p>
    <w:p w:rsidR="009355B8" w:rsidRPr="008A06EF" w:rsidRDefault="009355B8" w:rsidP="00CE11FC">
      <w:pPr>
        <w:ind w:firstLine="567"/>
        <w:jc w:val="both"/>
        <w:rPr>
          <w:sz w:val="24"/>
          <w:szCs w:val="24"/>
          <w:lang w:val="bg-BG"/>
        </w:rPr>
      </w:pPr>
      <w:r w:rsidRPr="008A06EF">
        <w:rPr>
          <w:b/>
          <w:sz w:val="24"/>
          <w:szCs w:val="24"/>
          <w:lang w:val="bg-BG"/>
        </w:rPr>
        <w:t xml:space="preserve">На втория ред </w:t>
      </w:r>
      <w:r w:rsidRPr="008A06EF">
        <w:rPr>
          <w:sz w:val="24"/>
          <w:szCs w:val="24"/>
          <w:lang w:val="bg-BG"/>
        </w:rPr>
        <w:t>„</w:t>
      </w:r>
      <w:r w:rsidRPr="008A06EF">
        <w:rPr>
          <w:i/>
          <w:sz w:val="24"/>
          <w:szCs w:val="24"/>
          <w:lang w:eastAsia="bg-BG"/>
        </w:rPr>
        <w:t>Брой на еднодневните посетители</w:t>
      </w:r>
      <w:r w:rsidRPr="008A06EF">
        <w:rPr>
          <w:i/>
          <w:sz w:val="24"/>
          <w:szCs w:val="24"/>
          <w:lang w:val="bg-BG" w:eastAsia="bg-BG"/>
        </w:rPr>
        <w:t>”</w:t>
      </w:r>
    </w:p>
    <w:p w:rsidR="00FA2EED" w:rsidRPr="008A06EF" w:rsidRDefault="00FA2EED" w:rsidP="00CE11FC">
      <w:pPr>
        <w:ind w:firstLine="567"/>
        <w:jc w:val="both"/>
        <w:rPr>
          <w:sz w:val="24"/>
          <w:szCs w:val="24"/>
          <w:lang w:val="bg-BG"/>
        </w:rPr>
      </w:pPr>
      <w:r w:rsidRPr="008A06EF">
        <w:rPr>
          <w:b/>
          <w:sz w:val="24"/>
          <w:szCs w:val="24"/>
          <w:lang w:val="bg-BG"/>
        </w:rPr>
        <w:sym w:font="Wingdings" w:char="F0FC"/>
      </w:r>
      <w:r w:rsidRPr="008A06EF">
        <w:rPr>
          <w:sz w:val="24"/>
          <w:szCs w:val="24"/>
          <w:lang w:val="bg-BG"/>
        </w:rPr>
        <w:t xml:space="preserve">В колона 2  се отбелязва броя на </w:t>
      </w:r>
      <w:r w:rsidR="009355B8" w:rsidRPr="008A06EF">
        <w:rPr>
          <w:sz w:val="24"/>
          <w:szCs w:val="24"/>
          <w:lang w:val="bg-BG"/>
        </w:rPr>
        <w:t>еднодневните посетители</w:t>
      </w:r>
      <w:r w:rsidRPr="008A06EF">
        <w:rPr>
          <w:sz w:val="24"/>
          <w:szCs w:val="24"/>
          <w:lang w:val="bg-BG"/>
        </w:rPr>
        <w:t xml:space="preserve"> (годишно) преди началото на инвестицията. </w:t>
      </w:r>
    </w:p>
    <w:p w:rsidR="00FA2EED" w:rsidRPr="008A06EF" w:rsidRDefault="00FA2EED" w:rsidP="00CE11FC">
      <w:pPr>
        <w:ind w:firstLine="567"/>
        <w:jc w:val="both"/>
        <w:rPr>
          <w:sz w:val="24"/>
          <w:szCs w:val="24"/>
          <w:lang w:val="bg-BG"/>
        </w:rPr>
      </w:pPr>
      <w:r w:rsidRPr="008A06EF">
        <w:rPr>
          <w:b/>
          <w:sz w:val="24"/>
          <w:szCs w:val="24"/>
          <w:lang w:val="bg-BG"/>
        </w:rPr>
        <w:lastRenderedPageBreak/>
        <w:sym w:font="Wingdings" w:char="F0FC"/>
      </w:r>
      <w:r w:rsidRPr="008A06EF">
        <w:rPr>
          <w:sz w:val="24"/>
          <w:szCs w:val="24"/>
          <w:lang w:val="bg-BG"/>
        </w:rPr>
        <w:t>В кол</w:t>
      </w:r>
      <w:r w:rsidR="000B7B5B" w:rsidRPr="008A06EF">
        <w:rPr>
          <w:sz w:val="24"/>
          <w:szCs w:val="24"/>
          <w:lang w:val="bg-BG"/>
        </w:rPr>
        <w:t>о</w:t>
      </w:r>
      <w:r w:rsidRPr="008A06EF">
        <w:rPr>
          <w:sz w:val="24"/>
          <w:szCs w:val="24"/>
          <w:lang w:val="bg-BG"/>
        </w:rPr>
        <w:t>на 3  следва да се отбележи броя нощувки в местата за настаняване на общината след завършването на инвестицията.</w:t>
      </w:r>
    </w:p>
    <w:p w:rsidR="009355B8" w:rsidRPr="008A06EF" w:rsidRDefault="009355B8" w:rsidP="00CE11FC">
      <w:pPr>
        <w:ind w:firstLine="567"/>
        <w:jc w:val="both"/>
        <w:rPr>
          <w:i/>
          <w:sz w:val="24"/>
          <w:szCs w:val="24"/>
          <w:lang w:val="bg-BG" w:eastAsia="bg-BG"/>
        </w:rPr>
      </w:pPr>
      <w:r w:rsidRPr="008A06EF">
        <w:rPr>
          <w:b/>
          <w:sz w:val="24"/>
          <w:szCs w:val="24"/>
          <w:lang w:val="bg-BG"/>
        </w:rPr>
        <w:t>На третия ред</w:t>
      </w:r>
      <w:r w:rsidRPr="008A06EF">
        <w:rPr>
          <w:rFonts w:ascii="Arial Narrow" w:hAnsi="Arial Narrow"/>
          <w:lang w:eastAsia="bg-BG"/>
        </w:rPr>
        <w:t xml:space="preserve"> </w:t>
      </w:r>
      <w:r w:rsidRPr="008A06EF">
        <w:rPr>
          <w:rFonts w:ascii="Arial Narrow" w:hAnsi="Arial Narrow"/>
          <w:lang w:val="bg-BG" w:eastAsia="bg-BG"/>
        </w:rPr>
        <w:t xml:space="preserve"> „</w:t>
      </w:r>
      <w:r w:rsidRPr="008A06EF">
        <w:rPr>
          <w:i/>
          <w:sz w:val="24"/>
          <w:szCs w:val="24"/>
          <w:lang w:eastAsia="bg-BG"/>
        </w:rPr>
        <w:t>Брой нощувки в места за настаняване на общината</w:t>
      </w:r>
      <w:r w:rsidRPr="008A06EF">
        <w:rPr>
          <w:i/>
          <w:sz w:val="24"/>
          <w:szCs w:val="24"/>
          <w:lang w:val="bg-BG" w:eastAsia="bg-BG"/>
        </w:rPr>
        <w:t>” колона 2 и 3 се попълват по горепосочения начин.</w:t>
      </w:r>
    </w:p>
    <w:p w:rsidR="00B44490" w:rsidRPr="00B17EE9" w:rsidRDefault="00B44490" w:rsidP="00CE11FC">
      <w:pPr>
        <w:ind w:firstLine="567"/>
        <w:jc w:val="both"/>
        <w:rPr>
          <w:sz w:val="24"/>
          <w:szCs w:val="24"/>
          <w:lang w:val="bg-BG"/>
        </w:rPr>
      </w:pPr>
      <w:r w:rsidRPr="008A06EF">
        <w:rPr>
          <w:b/>
          <w:i/>
          <w:sz w:val="24"/>
          <w:szCs w:val="24"/>
          <w:lang w:val="bg-BG" w:eastAsia="bg-BG"/>
        </w:rPr>
        <w:t>На реда</w:t>
      </w:r>
      <w:r w:rsidRPr="008A06EF">
        <w:rPr>
          <w:sz w:val="24"/>
          <w:szCs w:val="24"/>
          <w:lang w:eastAsia="bg-BG"/>
        </w:rPr>
        <w:t xml:space="preserve">  </w:t>
      </w:r>
      <w:r w:rsidRPr="008A06EF">
        <w:rPr>
          <w:i/>
          <w:sz w:val="24"/>
          <w:szCs w:val="24"/>
          <w:lang w:val="bg-BG" w:eastAsia="bg-BG"/>
        </w:rPr>
        <w:t>“</w:t>
      </w:r>
      <w:r w:rsidR="00B17EE9" w:rsidRPr="008A06EF">
        <w:rPr>
          <w:i/>
          <w:sz w:val="24"/>
          <w:szCs w:val="24"/>
          <w:lang w:val="bg-BG" w:eastAsia="bg-BG"/>
        </w:rPr>
        <w:t xml:space="preserve">Брутна печалба/загуба на кандидата в лева (*)” </w:t>
      </w:r>
      <w:r w:rsidR="00B17EE9" w:rsidRPr="008A06EF">
        <w:rPr>
          <w:sz w:val="24"/>
          <w:szCs w:val="24"/>
          <w:lang w:val="bg-BG" w:eastAsia="bg-BG"/>
        </w:rPr>
        <w:t>в колона 2</w:t>
      </w:r>
      <w:r w:rsidR="00B17EE9" w:rsidRPr="008A06EF">
        <w:rPr>
          <w:i/>
          <w:sz w:val="24"/>
          <w:szCs w:val="24"/>
          <w:lang w:val="bg-BG" w:eastAsia="bg-BG"/>
        </w:rPr>
        <w:t xml:space="preserve"> </w:t>
      </w:r>
      <w:r w:rsidR="00B17EE9" w:rsidRPr="008A06EF">
        <w:rPr>
          <w:sz w:val="24"/>
          <w:szCs w:val="24"/>
          <w:lang w:val="bg-BG" w:eastAsia="bg-BG"/>
        </w:rPr>
        <w:t>попълнете „+” ако преди началото на инвестицията дейността е била на печалба и „-” ако е била на загуба. По същия начин попълнете и колона 3.</w:t>
      </w:r>
    </w:p>
    <w:p w:rsidR="00FA2EED" w:rsidRPr="00280E54" w:rsidRDefault="000B7B5B" w:rsidP="00280E54">
      <w:pPr>
        <w:pStyle w:val="a8"/>
        <w:numPr>
          <w:ilvl w:val="0"/>
          <w:numId w:val="9"/>
        </w:numPr>
        <w:ind w:left="0" w:firstLine="567"/>
        <w:jc w:val="both"/>
        <w:rPr>
          <w:b/>
          <w:sz w:val="24"/>
          <w:szCs w:val="24"/>
          <w:lang w:val="en-US"/>
        </w:rPr>
      </w:pPr>
      <w:r>
        <w:rPr>
          <w:b/>
          <w:sz w:val="24"/>
          <w:szCs w:val="24"/>
          <w:lang w:val="bg-BG"/>
        </w:rPr>
        <w:t xml:space="preserve">В точка 4 </w:t>
      </w:r>
      <w:r w:rsidRPr="000B7B5B">
        <w:rPr>
          <w:sz w:val="24"/>
          <w:szCs w:val="24"/>
          <w:lang w:val="bg-BG"/>
        </w:rPr>
        <w:t>Среден списъчен брой на наетите</w:t>
      </w:r>
      <w:r>
        <w:rPr>
          <w:sz w:val="24"/>
          <w:szCs w:val="24"/>
          <w:lang w:val="bg-BG"/>
        </w:rPr>
        <w:t xml:space="preserve"> по трудово и служебно правоотношение в резултат от проекта </w:t>
      </w:r>
      <w:r w:rsidRPr="008A06EF">
        <w:rPr>
          <w:sz w:val="24"/>
          <w:szCs w:val="24"/>
          <w:lang w:val="bg-BG"/>
        </w:rPr>
        <w:t>(</w:t>
      </w:r>
      <w:r w:rsidRPr="008A06EF">
        <w:rPr>
          <w:sz w:val="24"/>
          <w:szCs w:val="24"/>
          <w:lang w:val="en-US"/>
        </w:rPr>
        <w:t>R8)</w:t>
      </w:r>
      <w:r w:rsidR="00280E54" w:rsidRPr="008A06EF">
        <w:rPr>
          <w:sz w:val="24"/>
          <w:szCs w:val="24"/>
          <w:lang w:val="bg-BG"/>
        </w:rPr>
        <w:t>.</w:t>
      </w:r>
    </w:p>
    <w:p w:rsidR="00280E54" w:rsidRDefault="00280E54" w:rsidP="00280E54">
      <w:pPr>
        <w:ind w:firstLine="567"/>
        <w:jc w:val="both"/>
        <w:rPr>
          <w:sz w:val="24"/>
          <w:szCs w:val="24"/>
          <w:lang w:val="bg-BG"/>
        </w:rPr>
      </w:pPr>
      <w:r w:rsidRPr="00280E54">
        <w:rPr>
          <w:sz w:val="24"/>
          <w:szCs w:val="24"/>
          <w:lang w:val="bg-BG"/>
        </w:rPr>
        <w:t xml:space="preserve">Средния списъчен брой на наетите по трудово и служебно правоотношение за един месец се изчислява чрез сумирането на списъчния брой на персонала за всеки календарен ден от месеца (включително празничните и почивните дни), като получения брой се разделя на броя на календарните дни през отчетния месец (30 или 31, или за месец февруари 28 или 29 дни). Средния списъчен брой на наетите за отчетната година се определя чрез сумиране на средния списъчен брой за всеки месец и получения брой се дели на 12. </w:t>
      </w:r>
    </w:p>
    <w:p w:rsidR="00280E54" w:rsidRPr="00280E54" w:rsidRDefault="00280E54" w:rsidP="00280E54">
      <w:pPr>
        <w:ind w:firstLine="567"/>
        <w:jc w:val="both"/>
        <w:rPr>
          <w:sz w:val="24"/>
          <w:szCs w:val="24"/>
          <w:lang w:val="en-US"/>
        </w:rPr>
      </w:pPr>
      <w:r>
        <w:rPr>
          <w:sz w:val="24"/>
          <w:szCs w:val="24"/>
          <w:lang w:val="bg-BG"/>
        </w:rPr>
        <w:t>В колона 2</w:t>
      </w:r>
      <w:r w:rsidR="0094697C">
        <w:rPr>
          <w:sz w:val="24"/>
          <w:szCs w:val="24"/>
          <w:lang w:val="bg-BG"/>
        </w:rPr>
        <w:t>а</w:t>
      </w:r>
      <w:r>
        <w:rPr>
          <w:sz w:val="24"/>
          <w:szCs w:val="24"/>
          <w:lang w:val="bg-BG"/>
        </w:rPr>
        <w:t xml:space="preserve"> на първия ред от таблицата „Средногодишен брой на наетите в годината на кандидатстване по мярката се попълва броя на </w:t>
      </w:r>
      <w:r w:rsidR="0094697C">
        <w:rPr>
          <w:sz w:val="24"/>
          <w:szCs w:val="24"/>
          <w:lang w:val="bg-BG"/>
        </w:rPr>
        <w:t>наетите мъже под 25 години, а в колона 2б броя на наетите мъже над 25-годишна възраст. По същия начин се попълват колони 3а и 3б за жените.</w:t>
      </w:r>
      <w:r>
        <w:rPr>
          <w:sz w:val="24"/>
          <w:szCs w:val="24"/>
          <w:lang w:val="bg-BG"/>
        </w:rPr>
        <w:t xml:space="preserve"> </w:t>
      </w:r>
    </w:p>
    <w:p w:rsidR="00CA4629" w:rsidRPr="00C01A4E" w:rsidRDefault="00CA4629" w:rsidP="000965CC">
      <w:pPr>
        <w:autoSpaceDE w:val="0"/>
        <w:autoSpaceDN w:val="0"/>
        <w:adjustRightInd w:val="0"/>
        <w:ind w:firstLine="567"/>
        <w:jc w:val="both"/>
        <w:rPr>
          <w:sz w:val="24"/>
          <w:szCs w:val="24"/>
          <w:lang w:val="bg-BG"/>
        </w:rPr>
      </w:pPr>
      <w:r w:rsidRPr="00C01A4E">
        <w:rPr>
          <w:i/>
          <w:sz w:val="24"/>
          <w:szCs w:val="24"/>
          <w:lang w:val="bg-BG"/>
        </w:rPr>
        <w:t xml:space="preserve">                                                                                                                                                                                                                                                                                                                                                                                                                                                                                                                                                                                                                                                                                                                                                                                                                                                                                                                                                                                                                                                                                                                                                                                                                                                                                                                                                                                                                                                                                                                                                                                                                                                                                                                                                                                                                                                                                                                                                                                                                                                                                                                                                                                                                                                                                                                                                                                                                                                                                                                                                                                                                                                                                                                                                                                                                                                                                                                                                                                                                                                                                                                                                                                                                                                                                                                                                                                                                                                                                                                                                                                                                                                                                                                                                                                                                                                                                                                                                                                                                                                                                                                                                                                                                                                                                                                                                                                                                                                                                                                                                                                                                                                                                                                                                                                                                                                                                                                                                                                                                                                                                                                                                                                                                                                                                                                                                                                                                                                                                                                                                                                                                                                                                                                                                                                                                                                                                                                                                                                                                                                                                                                                                                                                                                                                                                                                                                                                                                                                                                                                                                                                                                                                                                                                                                                                                                                                                                                                                                                                                                                                                                                                                                                                                                                                                                                                                                                                                                                                                                                                                                                                                                                                                                                                                                                                                                                                                                           </w:t>
      </w:r>
    </w:p>
    <w:p w:rsidR="00CA4629" w:rsidRPr="00C01A4E" w:rsidRDefault="00CA4629" w:rsidP="00CA4629">
      <w:pPr>
        <w:autoSpaceDE w:val="0"/>
        <w:autoSpaceDN w:val="0"/>
        <w:adjustRightInd w:val="0"/>
        <w:jc w:val="both"/>
        <w:rPr>
          <w:sz w:val="24"/>
          <w:szCs w:val="24"/>
          <w:lang w:val="bg-BG"/>
        </w:rPr>
      </w:pPr>
      <w:r w:rsidRPr="00C01A4E">
        <w:rPr>
          <w:i/>
          <w:sz w:val="24"/>
          <w:szCs w:val="24"/>
          <w:lang w:val="bg-BG"/>
        </w:rPr>
        <w:t xml:space="preserve">                                                                                                                                                                                                                                                                                                                                                                                                                                                                                                                                                                                                                                                                                                                                                                                                                                                                                                                                                                                                                                                                                                                                                                                                                                                                                                                                                                                                                                                                                                                                                                                                                                                                                                                                                                                                                                                                                                                                                                                                                                                                                                                                                                                                                                                                                                                                                                                                                                                                                                                                                                                                                                                                                                                                                                                                                                                                                                                                                                                                                                                                                                                                                                                                                                                                                                                                                                                                                                                                                                                                                                                                                                                                                                                                                                                                                                                                                                                                                                                                                                                                                                                                                                                                                                                                                                                                                                                                                                                                                                                                                                                                                                                                                                                                                                                                                                                                                                                                                                                                                                                                                                                                                                                                                                                                                                                                                                                                                                                                                                                                                                                                                                                                                                                                                                                                                                                                                                                                                                                                                                                                                                                                                                                                                                                                                                                                                                                                                                                                                                                                                                                                                                                                                                                                                                                                                                                                                                                                                                                                                                                                                                                                                                                                                                                                                                                                                                                                                                                                                                                                                                                                                                                                                                                                                                                                                                                                                                             </w:t>
      </w:r>
    </w:p>
    <w:p w:rsidR="00CA4629" w:rsidRDefault="00CA4629" w:rsidP="00CA4629">
      <w:pPr>
        <w:jc w:val="both"/>
        <w:rPr>
          <w:b/>
          <w:sz w:val="24"/>
          <w:szCs w:val="24"/>
          <w:lang w:val="en-US"/>
        </w:rPr>
      </w:pPr>
    </w:p>
    <w:p w:rsidR="00CA4629" w:rsidRDefault="00CA4629" w:rsidP="00CA4629">
      <w:pPr>
        <w:jc w:val="both"/>
        <w:rPr>
          <w:b/>
          <w:sz w:val="24"/>
          <w:szCs w:val="24"/>
          <w:lang w:val="bg-BG"/>
        </w:rPr>
      </w:pPr>
    </w:p>
    <w:p w:rsidR="00CA4629" w:rsidRPr="00CA4629" w:rsidRDefault="00CA4629" w:rsidP="00BF4718">
      <w:pPr>
        <w:ind w:firstLine="567"/>
        <w:jc w:val="both"/>
        <w:rPr>
          <w:sz w:val="24"/>
          <w:szCs w:val="24"/>
          <w:lang w:val="en-US"/>
        </w:rPr>
      </w:pPr>
    </w:p>
    <w:p w:rsidR="00C40362" w:rsidRPr="00C40362" w:rsidRDefault="00C40362" w:rsidP="00DD2401">
      <w:pPr>
        <w:ind w:firstLine="567"/>
        <w:jc w:val="both"/>
        <w:rPr>
          <w:sz w:val="24"/>
          <w:szCs w:val="24"/>
          <w:lang w:val="en-US"/>
        </w:rPr>
      </w:pPr>
    </w:p>
    <w:p w:rsidR="00DD2401" w:rsidRPr="00C01A4E" w:rsidRDefault="00DD2401" w:rsidP="00DD2401">
      <w:pPr>
        <w:ind w:firstLine="567"/>
        <w:jc w:val="both"/>
        <w:rPr>
          <w:sz w:val="24"/>
          <w:szCs w:val="24"/>
          <w:lang w:val="bg-BG"/>
        </w:rPr>
      </w:pPr>
    </w:p>
    <w:p w:rsidR="00DD2401" w:rsidRPr="00DD2401" w:rsidRDefault="00DD2401" w:rsidP="00DD2401">
      <w:pPr>
        <w:ind w:firstLine="567"/>
        <w:jc w:val="both"/>
        <w:rPr>
          <w:sz w:val="24"/>
          <w:szCs w:val="24"/>
          <w:lang w:val="en-US"/>
        </w:rPr>
      </w:pPr>
    </w:p>
    <w:p w:rsidR="001B0A50" w:rsidRPr="001B0A50" w:rsidRDefault="001B0A50" w:rsidP="00DD2401">
      <w:pPr>
        <w:ind w:firstLine="567"/>
        <w:jc w:val="both"/>
        <w:rPr>
          <w:sz w:val="24"/>
          <w:szCs w:val="24"/>
          <w:highlight w:val="yellow"/>
          <w:lang w:val="en-US"/>
        </w:rPr>
      </w:pPr>
    </w:p>
    <w:p w:rsidR="000332B7" w:rsidRPr="00C01A4E" w:rsidRDefault="000332B7" w:rsidP="000332B7">
      <w:pPr>
        <w:ind w:firstLine="567"/>
        <w:jc w:val="both"/>
        <w:rPr>
          <w:sz w:val="24"/>
          <w:szCs w:val="24"/>
          <w:lang w:val="bg-BG"/>
        </w:rPr>
      </w:pPr>
    </w:p>
    <w:p w:rsidR="000332B7" w:rsidRPr="000332B7" w:rsidRDefault="000332B7" w:rsidP="001E3C28">
      <w:pPr>
        <w:ind w:firstLine="567"/>
        <w:jc w:val="both"/>
        <w:rPr>
          <w:sz w:val="24"/>
          <w:szCs w:val="24"/>
          <w:lang w:val="en-US"/>
        </w:rPr>
      </w:pPr>
    </w:p>
    <w:p w:rsidR="0018665E" w:rsidRPr="00C01A4E" w:rsidRDefault="0018665E" w:rsidP="0018665E">
      <w:pPr>
        <w:ind w:firstLine="567"/>
        <w:jc w:val="both"/>
        <w:rPr>
          <w:sz w:val="24"/>
          <w:szCs w:val="24"/>
          <w:lang w:val="bg-BG"/>
        </w:rPr>
      </w:pPr>
    </w:p>
    <w:p w:rsidR="0018665E" w:rsidRPr="00C01A4E" w:rsidRDefault="0018665E" w:rsidP="0018665E">
      <w:pPr>
        <w:ind w:firstLine="567"/>
        <w:jc w:val="both"/>
        <w:rPr>
          <w:sz w:val="24"/>
          <w:szCs w:val="24"/>
          <w:lang w:val="bg-BG"/>
        </w:rPr>
      </w:pPr>
    </w:p>
    <w:p w:rsidR="005F300A" w:rsidRPr="00C01A4E" w:rsidRDefault="005F300A" w:rsidP="005F300A">
      <w:pPr>
        <w:jc w:val="both"/>
        <w:rPr>
          <w:sz w:val="24"/>
          <w:szCs w:val="24"/>
          <w:lang w:val="bg-BG"/>
        </w:rPr>
      </w:pPr>
    </w:p>
    <w:p w:rsidR="005F300A" w:rsidRPr="00C01A4E" w:rsidRDefault="005F300A" w:rsidP="00A25668">
      <w:pPr>
        <w:ind w:firstLine="568"/>
        <w:jc w:val="both"/>
        <w:rPr>
          <w:sz w:val="24"/>
          <w:szCs w:val="24"/>
          <w:lang w:val="bg-BG"/>
        </w:rPr>
      </w:pPr>
    </w:p>
    <w:p w:rsidR="00A25668" w:rsidRPr="00C01A4E" w:rsidRDefault="00A25668" w:rsidP="00A25668">
      <w:pPr>
        <w:jc w:val="both"/>
        <w:rPr>
          <w:sz w:val="24"/>
          <w:szCs w:val="24"/>
          <w:lang w:val="bg-BG"/>
        </w:rPr>
      </w:pPr>
    </w:p>
    <w:p w:rsidR="00E9090D" w:rsidRPr="00C01A4E" w:rsidRDefault="00E9090D" w:rsidP="00DA4D39">
      <w:pPr>
        <w:tabs>
          <w:tab w:val="num" w:pos="0"/>
        </w:tabs>
        <w:ind w:firstLine="567"/>
        <w:jc w:val="both"/>
        <w:rPr>
          <w:b/>
          <w:sz w:val="24"/>
          <w:szCs w:val="24"/>
          <w:lang w:val="bg-BG"/>
        </w:rPr>
      </w:pPr>
    </w:p>
    <w:p w:rsidR="006668E0" w:rsidRPr="00C01A4E" w:rsidRDefault="006668E0" w:rsidP="00DA4D39">
      <w:pPr>
        <w:tabs>
          <w:tab w:val="num" w:pos="0"/>
          <w:tab w:val="left" w:pos="1134"/>
        </w:tabs>
        <w:ind w:firstLine="567"/>
        <w:jc w:val="both"/>
        <w:rPr>
          <w:sz w:val="24"/>
          <w:szCs w:val="24"/>
          <w:lang w:val="bg-BG"/>
        </w:rPr>
      </w:pPr>
    </w:p>
    <w:p w:rsidR="004D0183" w:rsidRPr="00C01A4E" w:rsidRDefault="004D0183" w:rsidP="006668E0">
      <w:pPr>
        <w:tabs>
          <w:tab w:val="num" w:pos="-142"/>
          <w:tab w:val="num" w:pos="0"/>
          <w:tab w:val="left" w:pos="1134"/>
        </w:tabs>
        <w:ind w:firstLine="567"/>
        <w:jc w:val="both"/>
        <w:rPr>
          <w:sz w:val="24"/>
          <w:szCs w:val="24"/>
          <w:lang w:val="bg-BG"/>
        </w:rPr>
      </w:pPr>
    </w:p>
    <w:p w:rsidR="007137C0" w:rsidRPr="00C01A4E" w:rsidRDefault="007137C0" w:rsidP="006668E0">
      <w:pPr>
        <w:tabs>
          <w:tab w:val="num" w:pos="0"/>
          <w:tab w:val="left" w:pos="1134"/>
        </w:tabs>
        <w:ind w:firstLine="567"/>
        <w:jc w:val="both"/>
        <w:rPr>
          <w:sz w:val="24"/>
          <w:szCs w:val="24"/>
          <w:lang w:val="bg-BG"/>
        </w:rPr>
      </w:pPr>
      <w:r w:rsidRPr="00C01A4E">
        <w:rPr>
          <w:sz w:val="24"/>
          <w:szCs w:val="24"/>
          <w:lang w:val="bg-BG"/>
        </w:rPr>
        <w:t xml:space="preserve"> </w:t>
      </w:r>
    </w:p>
    <w:p w:rsidR="00742A90" w:rsidRPr="00BE33CA" w:rsidRDefault="00742A90" w:rsidP="004D0183">
      <w:pPr>
        <w:ind w:left="567" w:firstLine="567"/>
        <w:jc w:val="both"/>
        <w:rPr>
          <w:sz w:val="24"/>
          <w:szCs w:val="24"/>
          <w:highlight w:val="lightGray"/>
          <w:lang w:val="bg-BG" w:eastAsia="bg-BG"/>
        </w:rPr>
      </w:pPr>
    </w:p>
    <w:p w:rsidR="00B8242A" w:rsidRPr="00C01A4E" w:rsidRDefault="00B8242A" w:rsidP="007137C0">
      <w:pPr>
        <w:ind w:firstLine="567"/>
        <w:jc w:val="both"/>
        <w:rPr>
          <w:sz w:val="24"/>
          <w:szCs w:val="24"/>
          <w:lang w:val="bg-BG" w:eastAsia="bg-BG"/>
        </w:rPr>
      </w:pPr>
    </w:p>
    <w:p w:rsidR="00106CBF" w:rsidRPr="00C01A4E" w:rsidRDefault="00106CBF" w:rsidP="007137C0">
      <w:pPr>
        <w:ind w:firstLine="567"/>
        <w:jc w:val="both"/>
        <w:rPr>
          <w:sz w:val="24"/>
          <w:szCs w:val="24"/>
          <w:lang w:val="bg-BG"/>
        </w:rPr>
      </w:pPr>
    </w:p>
    <w:p w:rsidR="002B39CE" w:rsidRPr="00C01A4E" w:rsidRDefault="002B39CE" w:rsidP="007137C0">
      <w:pPr>
        <w:ind w:firstLine="567"/>
        <w:jc w:val="both"/>
        <w:rPr>
          <w:sz w:val="24"/>
          <w:szCs w:val="24"/>
          <w:lang w:val="bg-BG"/>
        </w:rPr>
      </w:pPr>
    </w:p>
    <w:p w:rsidR="00F702E3" w:rsidRPr="00C01A4E" w:rsidRDefault="00F702E3" w:rsidP="007137C0">
      <w:pPr>
        <w:spacing w:line="360" w:lineRule="auto"/>
        <w:ind w:firstLine="567"/>
        <w:jc w:val="both"/>
        <w:rPr>
          <w:b/>
          <w:sz w:val="24"/>
          <w:szCs w:val="24"/>
          <w:lang w:val="bg-BG"/>
        </w:rPr>
      </w:pPr>
    </w:p>
    <w:p w:rsidR="00F702E3" w:rsidRPr="00076907" w:rsidRDefault="00F702E3" w:rsidP="00160E24">
      <w:pPr>
        <w:shd w:val="clear" w:color="auto" w:fill="FFFFFF"/>
        <w:spacing w:before="238" w:line="310" w:lineRule="exact"/>
        <w:ind w:firstLine="567"/>
        <w:jc w:val="both"/>
        <w:rPr>
          <w:sz w:val="24"/>
          <w:szCs w:val="24"/>
          <w:lang w:val="bg-BG"/>
        </w:rPr>
      </w:pPr>
    </w:p>
    <w:p w:rsidR="00E902A5" w:rsidRDefault="00E902A5" w:rsidP="00B21B0C"/>
    <w:sectPr w:rsidR="00E902A5" w:rsidSect="00A25668">
      <w:pgSz w:w="11906" w:h="16838"/>
      <w:pgMar w:top="1417" w:right="127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1BA" w:rsidRDefault="009431BA" w:rsidP="00706D98">
      <w:r>
        <w:separator/>
      </w:r>
    </w:p>
  </w:endnote>
  <w:endnote w:type="continuationSeparator" w:id="0">
    <w:p w:rsidR="009431BA" w:rsidRDefault="009431BA" w:rsidP="00706D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MT">
    <w:altName w:val="Times New Roman"/>
    <w:panose1 w:val="00000000000000000000"/>
    <w:charset w:val="CC"/>
    <w:family w:val="auto"/>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1BA" w:rsidRDefault="009431BA" w:rsidP="00706D98">
      <w:r>
        <w:separator/>
      </w:r>
    </w:p>
  </w:footnote>
  <w:footnote w:type="continuationSeparator" w:id="0">
    <w:p w:rsidR="009431BA" w:rsidRDefault="009431BA" w:rsidP="00706D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B644E"/>
    <w:multiLevelType w:val="multilevel"/>
    <w:tmpl w:val="863046BC"/>
    <w:lvl w:ilvl="0">
      <w:start w:val="1"/>
      <w:numFmt w:val="decimal"/>
      <w:lvlText w:val="%1."/>
      <w:lvlJc w:val="left"/>
      <w:pPr>
        <w:tabs>
          <w:tab w:val="num" w:pos="705"/>
        </w:tabs>
        <w:ind w:left="705" w:hanging="705"/>
      </w:pPr>
      <w:rPr>
        <w:rFonts w:hint="default"/>
        <w:i/>
      </w:rPr>
    </w:lvl>
    <w:lvl w:ilvl="1">
      <w:start w:val="3"/>
      <w:numFmt w:val="decimal"/>
      <w:lvlText w:val="%1.%2."/>
      <w:lvlJc w:val="left"/>
      <w:pPr>
        <w:tabs>
          <w:tab w:val="num" w:pos="705"/>
        </w:tabs>
        <w:ind w:left="705" w:hanging="705"/>
      </w:pPr>
      <w:rPr>
        <w:rFonts w:hint="default"/>
        <w:i/>
      </w:rPr>
    </w:lvl>
    <w:lvl w:ilvl="2">
      <w:start w:val="5"/>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1">
    <w:nsid w:val="216311F8"/>
    <w:multiLevelType w:val="hybridMultilevel"/>
    <w:tmpl w:val="1DD844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E442E8C"/>
    <w:multiLevelType w:val="hybridMultilevel"/>
    <w:tmpl w:val="BB903744"/>
    <w:lvl w:ilvl="0" w:tplc="D75C933E">
      <w:start w:val="1"/>
      <w:numFmt w:val="bullet"/>
      <w:lvlText w:val=""/>
      <w:lvlJc w:val="left"/>
      <w:pPr>
        <w:tabs>
          <w:tab w:val="num" w:pos="717"/>
        </w:tabs>
        <w:ind w:left="1080" w:hanging="72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39390D73"/>
    <w:multiLevelType w:val="hybridMultilevel"/>
    <w:tmpl w:val="A01CF7B4"/>
    <w:lvl w:ilvl="0" w:tplc="23D405B2">
      <w:start w:val="3"/>
      <w:numFmt w:val="bullet"/>
      <w:lvlText w:val="-"/>
      <w:lvlJc w:val="left"/>
      <w:pPr>
        <w:tabs>
          <w:tab w:val="num" w:pos="720"/>
        </w:tabs>
        <w:ind w:left="720" w:hanging="360"/>
      </w:pPr>
      <w:rPr>
        <w:rFonts w:ascii="Times New Roman" w:eastAsia="Times New Roman" w:hAnsi="Times New Roman" w:cs="Times New Roman" w:hint="default"/>
      </w:rPr>
    </w:lvl>
    <w:lvl w:ilvl="1" w:tplc="3FF4FBC0">
      <w:numFmt w:val="bullet"/>
      <w:lvlText w:val=""/>
      <w:lvlJc w:val="left"/>
      <w:pPr>
        <w:tabs>
          <w:tab w:val="num" w:pos="1440"/>
        </w:tabs>
        <w:ind w:left="1440" w:hanging="360"/>
      </w:pPr>
      <w:rPr>
        <w:rFonts w:ascii="Symbol" w:eastAsia="Times New Roman" w:hAnsi="Symbol" w:cs="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4336237B"/>
    <w:multiLevelType w:val="hybridMultilevel"/>
    <w:tmpl w:val="DD9C5F5A"/>
    <w:lvl w:ilvl="0" w:tplc="667059B0">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
    <w:nsid w:val="439A3D4A"/>
    <w:multiLevelType w:val="multilevel"/>
    <w:tmpl w:val="E514CCF0"/>
    <w:lvl w:ilvl="0">
      <w:start w:val="1"/>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C9C346D"/>
    <w:multiLevelType w:val="hybridMultilevel"/>
    <w:tmpl w:val="1466DD3A"/>
    <w:lvl w:ilvl="0" w:tplc="667059B0">
      <w:start w:val="1"/>
      <w:numFmt w:val="bullet"/>
      <w:lvlText w:val=""/>
      <w:lvlJc w:val="left"/>
      <w:pPr>
        <w:tabs>
          <w:tab w:val="num" w:pos="1065"/>
        </w:tabs>
        <w:ind w:left="1065" w:hanging="360"/>
      </w:pPr>
      <w:rPr>
        <w:rFonts w:ascii="Symbol" w:hAnsi="Symbol" w:hint="default"/>
      </w:rPr>
    </w:lvl>
    <w:lvl w:ilvl="1" w:tplc="04020003" w:tentative="1">
      <w:start w:val="1"/>
      <w:numFmt w:val="bullet"/>
      <w:lvlText w:val="o"/>
      <w:lvlJc w:val="left"/>
      <w:pPr>
        <w:tabs>
          <w:tab w:val="num" w:pos="2145"/>
        </w:tabs>
        <w:ind w:left="2145" w:hanging="360"/>
      </w:pPr>
      <w:rPr>
        <w:rFonts w:ascii="Courier New" w:hAnsi="Courier New" w:cs="Courier New" w:hint="default"/>
      </w:rPr>
    </w:lvl>
    <w:lvl w:ilvl="2" w:tplc="04020005" w:tentative="1">
      <w:start w:val="1"/>
      <w:numFmt w:val="bullet"/>
      <w:lvlText w:val=""/>
      <w:lvlJc w:val="left"/>
      <w:pPr>
        <w:tabs>
          <w:tab w:val="num" w:pos="2865"/>
        </w:tabs>
        <w:ind w:left="2865" w:hanging="360"/>
      </w:pPr>
      <w:rPr>
        <w:rFonts w:ascii="Wingdings" w:hAnsi="Wingdings" w:hint="default"/>
      </w:rPr>
    </w:lvl>
    <w:lvl w:ilvl="3" w:tplc="04020001" w:tentative="1">
      <w:start w:val="1"/>
      <w:numFmt w:val="bullet"/>
      <w:lvlText w:val=""/>
      <w:lvlJc w:val="left"/>
      <w:pPr>
        <w:tabs>
          <w:tab w:val="num" w:pos="3585"/>
        </w:tabs>
        <w:ind w:left="3585" w:hanging="360"/>
      </w:pPr>
      <w:rPr>
        <w:rFonts w:ascii="Symbol" w:hAnsi="Symbol" w:hint="default"/>
      </w:rPr>
    </w:lvl>
    <w:lvl w:ilvl="4" w:tplc="04020003" w:tentative="1">
      <w:start w:val="1"/>
      <w:numFmt w:val="bullet"/>
      <w:lvlText w:val="o"/>
      <w:lvlJc w:val="left"/>
      <w:pPr>
        <w:tabs>
          <w:tab w:val="num" w:pos="4305"/>
        </w:tabs>
        <w:ind w:left="4305" w:hanging="360"/>
      </w:pPr>
      <w:rPr>
        <w:rFonts w:ascii="Courier New" w:hAnsi="Courier New" w:cs="Courier New" w:hint="default"/>
      </w:rPr>
    </w:lvl>
    <w:lvl w:ilvl="5" w:tplc="04020005" w:tentative="1">
      <w:start w:val="1"/>
      <w:numFmt w:val="bullet"/>
      <w:lvlText w:val=""/>
      <w:lvlJc w:val="left"/>
      <w:pPr>
        <w:tabs>
          <w:tab w:val="num" w:pos="5025"/>
        </w:tabs>
        <w:ind w:left="5025" w:hanging="360"/>
      </w:pPr>
      <w:rPr>
        <w:rFonts w:ascii="Wingdings" w:hAnsi="Wingdings" w:hint="default"/>
      </w:rPr>
    </w:lvl>
    <w:lvl w:ilvl="6" w:tplc="04020001" w:tentative="1">
      <w:start w:val="1"/>
      <w:numFmt w:val="bullet"/>
      <w:lvlText w:val=""/>
      <w:lvlJc w:val="left"/>
      <w:pPr>
        <w:tabs>
          <w:tab w:val="num" w:pos="5745"/>
        </w:tabs>
        <w:ind w:left="5745" w:hanging="360"/>
      </w:pPr>
      <w:rPr>
        <w:rFonts w:ascii="Symbol" w:hAnsi="Symbol" w:hint="default"/>
      </w:rPr>
    </w:lvl>
    <w:lvl w:ilvl="7" w:tplc="04020003" w:tentative="1">
      <w:start w:val="1"/>
      <w:numFmt w:val="bullet"/>
      <w:lvlText w:val="o"/>
      <w:lvlJc w:val="left"/>
      <w:pPr>
        <w:tabs>
          <w:tab w:val="num" w:pos="6465"/>
        </w:tabs>
        <w:ind w:left="6465" w:hanging="360"/>
      </w:pPr>
      <w:rPr>
        <w:rFonts w:ascii="Courier New" w:hAnsi="Courier New" w:cs="Courier New" w:hint="default"/>
      </w:rPr>
    </w:lvl>
    <w:lvl w:ilvl="8" w:tplc="04020005" w:tentative="1">
      <w:start w:val="1"/>
      <w:numFmt w:val="bullet"/>
      <w:lvlText w:val=""/>
      <w:lvlJc w:val="left"/>
      <w:pPr>
        <w:tabs>
          <w:tab w:val="num" w:pos="7185"/>
        </w:tabs>
        <w:ind w:left="7185" w:hanging="360"/>
      </w:pPr>
      <w:rPr>
        <w:rFonts w:ascii="Wingdings" w:hAnsi="Wingdings" w:hint="default"/>
      </w:rPr>
    </w:lvl>
  </w:abstractNum>
  <w:abstractNum w:abstractNumId="7">
    <w:nsid w:val="4E6114AA"/>
    <w:multiLevelType w:val="hybridMultilevel"/>
    <w:tmpl w:val="32BE006A"/>
    <w:lvl w:ilvl="0" w:tplc="3A2ADC6E">
      <w:start w:val="1"/>
      <w:numFmt w:val="decimal"/>
      <w:lvlText w:val="%1."/>
      <w:lvlJc w:val="left"/>
      <w:pPr>
        <w:tabs>
          <w:tab w:val="num" w:pos="360"/>
        </w:tabs>
        <w:ind w:left="36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8">
    <w:nsid w:val="69412DCF"/>
    <w:multiLevelType w:val="hybridMultilevel"/>
    <w:tmpl w:val="39E08EE2"/>
    <w:lvl w:ilvl="0" w:tplc="667059B0">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0"/>
  </w:num>
  <w:num w:numId="6">
    <w:abstractNumId w:val="5"/>
  </w:num>
  <w:num w:numId="7">
    <w:abstractNumId w:val="6"/>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CC0097"/>
    <w:rsid w:val="0002219C"/>
    <w:rsid w:val="000332B7"/>
    <w:rsid w:val="00060630"/>
    <w:rsid w:val="00061F9B"/>
    <w:rsid w:val="00075491"/>
    <w:rsid w:val="00076907"/>
    <w:rsid w:val="00077A3D"/>
    <w:rsid w:val="000965CC"/>
    <w:rsid w:val="000B7B5B"/>
    <w:rsid w:val="000C2722"/>
    <w:rsid w:val="000C42DE"/>
    <w:rsid w:val="000D15A6"/>
    <w:rsid w:val="000D1940"/>
    <w:rsid w:val="000E26DF"/>
    <w:rsid w:val="00100DDF"/>
    <w:rsid w:val="00106CBF"/>
    <w:rsid w:val="00107BA8"/>
    <w:rsid w:val="0013710A"/>
    <w:rsid w:val="00141671"/>
    <w:rsid w:val="00145816"/>
    <w:rsid w:val="00160E24"/>
    <w:rsid w:val="0018665E"/>
    <w:rsid w:val="001A36BD"/>
    <w:rsid w:val="001B0A50"/>
    <w:rsid w:val="001B4F20"/>
    <w:rsid w:val="001E3C28"/>
    <w:rsid w:val="00203D51"/>
    <w:rsid w:val="0021101B"/>
    <w:rsid w:val="00242D82"/>
    <w:rsid w:val="00243B18"/>
    <w:rsid w:val="00275F02"/>
    <w:rsid w:val="00280E54"/>
    <w:rsid w:val="0029012A"/>
    <w:rsid w:val="002A20C6"/>
    <w:rsid w:val="002A7240"/>
    <w:rsid w:val="002B39CE"/>
    <w:rsid w:val="002F1265"/>
    <w:rsid w:val="00300A10"/>
    <w:rsid w:val="00303ED3"/>
    <w:rsid w:val="00310E84"/>
    <w:rsid w:val="00323314"/>
    <w:rsid w:val="00333F9C"/>
    <w:rsid w:val="003933B5"/>
    <w:rsid w:val="003A0915"/>
    <w:rsid w:val="00424600"/>
    <w:rsid w:val="0042470B"/>
    <w:rsid w:val="004261BB"/>
    <w:rsid w:val="00454B3B"/>
    <w:rsid w:val="00472966"/>
    <w:rsid w:val="004A1936"/>
    <w:rsid w:val="004B3ED3"/>
    <w:rsid w:val="004D0183"/>
    <w:rsid w:val="00517167"/>
    <w:rsid w:val="00541884"/>
    <w:rsid w:val="00584527"/>
    <w:rsid w:val="00595AE6"/>
    <w:rsid w:val="005C1D90"/>
    <w:rsid w:val="005E2A79"/>
    <w:rsid w:val="005F300A"/>
    <w:rsid w:val="006053AE"/>
    <w:rsid w:val="006254CC"/>
    <w:rsid w:val="0065788E"/>
    <w:rsid w:val="006621B9"/>
    <w:rsid w:val="006660EC"/>
    <w:rsid w:val="006668E0"/>
    <w:rsid w:val="006724BB"/>
    <w:rsid w:val="00683886"/>
    <w:rsid w:val="00697EE8"/>
    <w:rsid w:val="006A3A82"/>
    <w:rsid w:val="006A4849"/>
    <w:rsid w:val="006D1544"/>
    <w:rsid w:val="00700CD1"/>
    <w:rsid w:val="00703F2A"/>
    <w:rsid w:val="00706D98"/>
    <w:rsid w:val="007137C0"/>
    <w:rsid w:val="007359E9"/>
    <w:rsid w:val="00742A90"/>
    <w:rsid w:val="00744CCB"/>
    <w:rsid w:val="0075666C"/>
    <w:rsid w:val="00760740"/>
    <w:rsid w:val="007714EC"/>
    <w:rsid w:val="00793078"/>
    <w:rsid w:val="007C4CF6"/>
    <w:rsid w:val="007E1737"/>
    <w:rsid w:val="007F011C"/>
    <w:rsid w:val="008606F2"/>
    <w:rsid w:val="0086525A"/>
    <w:rsid w:val="00880048"/>
    <w:rsid w:val="008A06EF"/>
    <w:rsid w:val="008B3CAB"/>
    <w:rsid w:val="008D01FF"/>
    <w:rsid w:val="009008C7"/>
    <w:rsid w:val="00900B8E"/>
    <w:rsid w:val="009251F6"/>
    <w:rsid w:val="009355B8"/>
    <w:rsid w:val="009431BA"/>
    <w:rsid w:val="0094697C"/>
    <w:rsid w:val="009621C5"/>
    <w:rsid w:val="00977A43"/>
    <w:rsid w:val="009A1B09"/>
    <w:rsid w:val="009A30FF"/>
    <w:rsid w:val="009E5923"/>
    <w:rsid w:val="009E5DDB"/>
    <w:rsid w:val="00A15FD9"/>
    <w:rsid w:val="00A25668"/>
    <w:rsid w:val="00A318EE"/>
    <w:rsid w:val="00A846F8"/>
    <w:rsid w:val="00A93392"/>
    <w:rsid w:val="00AD7A29"/>
    <w:rsid w:val="00AF476B"/>
    <w:rsid w:val="00B12035"/>
    <w:rsid w:val="00B17EE9"/>
    <w:rsid w:val="00B21B0C"/>
    <w:rsid w:val="00B26185"/>
    <w:rsid w:val="00B44490"/>
    <w:rsid w:val="00B5529B"/>
    <w:rsid w:val="00B63281"/>
    <w:rsid w:val="00B8242A"/>
    <w:rsid w:val="00BD3B5B"/>
    <w:rsid w:val="00BE33CA"/>
    <w:rsid w:val="00BF4718"/>
    <w:rsid w:val="00C40362"/>
    <w:rsid w:val="00C64F96"/>
    <w:rsid w:val="00C91D15"/>
    <w:rsid w:val="00CA4629"/>
    <w:rsid w:val="00CC0097"/>
    <w:rsid w:val="00CE11FC"/>
    <w:rsid w:val="00CE4028"/>
    <w:rsid w:val="00CF0076"/>
    <w:rsid w:val="00CF71F7"/>
    <w:rsid w:val="00D042A4"/>
    <w:rsid w:val="00D0752E"/>
    <w:rsid w:val="00D32B7E"/>
    <w:rsid w:val="00D55B90"/>
    <w:rsid w:val="00DA4D39"/>
    <w:rsid w:val="00DD2401"/>
    <w:rsid w:val="00E04F3B"/>
    <w:rsid w:val="00E505A3"/>
    <w:rsid w:val="00E629AC"/>
    <w:rsid w:val="00E73C79"/>
    <w:rsid w:val="00E8021B"/>
    <w:rsid w:val="00E8728B"/>
    <w:rsid w:val="00E902A5"/>
    <w:rsid w:val="00E9090D"/>
    <w:rsid w:val="00ED50B0"/>
    <w:rsid w:val="00EF7F45"/>
    <w:rsid w:val="00F054E8"/>
    <w:rsid w:val="00F2188F"/>
    <w:rsid w:val="00F55065"/>
    <w:rsid w:val="00F61CB4"/>
    <w:rsid w:val="00F702E3"/>
    <w:rsid w:val="00F7046B"/>
    <w:rsid w:val="00FA1822"/>
    <w:rsid w:val="00FA2EED"/>
    <w:rsid w:val="00FD4E9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097"/>
    <w:pPr>
      <w:spacing w:after="0" w:line="240" w:lineRule="auto"/>
    </w:pPr>
    <w:rPr>
      <w:rFonts w:ascii="Times New Roman" w:eastAsia="Times New Roman" w:hAnsi="Times New Roman" w:cs="Times New Roman"/>
      <w:sz w:val="20"/>
      <w:szCs w:val="20"/>
      <w:lang w:val="es-E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0097"/>
    <w:pPr>
      <w:tabs>
        <w:tab w:val="center" w:pos="4252"/>
        <w:tab w:val="right" w:pos="8504"/>
      </w:tabs>
    </w:pPr>
  </w:style>
  <w:style w:type="character" w:customStyle="1" w:styleId="a4">
    <w:name w:val="Горен колонтитул Знак"/>
    <w:basedOn w:val="a0"/>
    <w:link w:val="a3"/>
    <w:rsid w:val="00CC0097"/>
    <w:rPr>
      <w:rFonts w:ascii="Times New Roman" w:eastAsia="Times New Roman" w:hAnsi="Times New Roman" w:cs="Times New Roman"/>
      <w:sz w:val="20"/>
      <w:szCs w:val="20"/>
      <w:lang w:val="es-ES"/>
    </w:rPr>
  </w:style>
  <w:style w:type="paragraph" w:styleId="a5">
    <w:name w:val="Balloon Text"/>
    <w:basedOn w:val="a"/>
    <w:link w:val="a6"/>
    <w:uiPriority w:val="99"/>
    <w:semiHidden/>
    <w:unhideWhenUsed/>
    <w:rsid w:val="00CC0097"/>
    <w:rPr>
      <w:rFonts w:ascii="Tahoma" w:hAnsi="Tahoma" w:cs="Tahoma"/>
      <w:sz w:val="16"/>
      <w:szCs w:val="16"/>
    </w:rPr>
  </w:style>
  <w:style w:type="character" w:customStyle="1" w:styleId="a6">
    <w:name w:val="Изнесен текст Знак"/>
    <w:basedOn w:val="a0"/>
    <w:link w:val="a5"/>
    <w:uiPriority w:val="99"/>
    <w:semiHidden/>
    <w:rsid w:val="00CC0097"/>
    <w:rPr>
      <w:rFonts w:ascii="Tahoma" w:eastAsia="Times New Roman" w:hAnsi="Tahoma" w:cs="Tahoma"/>
      <w:sz w:val="16"/>
      <w:szCs w:val="16"/>
      <w:lang w:val="es-ES"/>
    </w:rPr>
  </w:style>
  <w:style w:type="character" w:styleId="a7">
    <w:name w:val="Hyperlink"/>
    <w:basedOn w:val="a0"/>
    <w:rsid w:val="00AD7A29"/>
    <w:rPr>
      <w:color w:val="0000FF"/>
      <w:u w:val="single"/>
    </w:rPr>
  </w:style>
  <w:style w:type="paragraph" w:styleId="a8">
    <w:name w:val="List Paragraph"/>
    <w:basedOn w:val="a"/>
    <w:uiPriority w:val="34"/>
    <w:qFormat/>
    <w:rsid w:val="00CF0076"/>
    <w:pPr>
      <w:ind w:left="720"/>
      <w:contextualSpacing/>
    </w:pPr>
  </w:style>
  <w:style w:type="paragraph" w:styleId="3">
    <w:name w:val="Body Text 3"/>
    <w:basedOn w:val="a"/>
    <w:link w:val="30"/>
    <w:rsid w:val="009621C5"/>
    <w:pPr>
      <w:tabs>
        <w:tab w:val="left" w:pos="-720"/>
      </w:tabs>
      <w:suppressAutoHyphens/>
      <w:jc w:val="both"/>
    </w:pPr>
    <w:rPr>
      <w:rFonts w:ascii="Arial" w:hAnsi="Arial"/>
      <w:snapToGrid w:val="0"/>
      <w:lang w:val="fr-FR"/>
    </w:rPr>
  </w:style>
  <w:style w:type="character" w:customStyle="1" w:styleId="30">
    <w:name w:val="Основен текст 3 Знак"/>
    <w:basedOn w:val="a0"/>
    <w:link w:val="3"/>
    <w:rsid w:val="009621C5"/>
    <w:rPr>
      <w:rFonts w:ascii="Arial" w:eastAsia="Times New Roman" w:hAnsi="Arial" w:cs="Times New Roman"/>
      <w:snapToGrid w:val="0"/>
      <w:sz w:val="20"/>
      <w:szCs w:val="20"/>
      <w:lang w:val="fr-FR"/>
    </w:rPr>
  </w:style>
  <w:style w:type="paragraph" w:styleId="a9">
    <w:name w:val="footer"/>
    <w:basedOn w:val="a"/>
    <w:link w:val="aa"/>
    <w:rsid w:val="00706D98"/>
    <w:pPr>
      <w:tabs>
        <w:tab w:val="center" w:pos="4536"/>
        <w:tab w:val="right" w:pos="9072"/>
      </w:tabs>
    </w:pPr>
    <w:rPr>
      <w:rFonts w:eastAsia="Calibri"/>
      <w:sz w:val="24"/>
      <w:szCs w:val="24"/>
      <w:lang w:val="bg-BG" w:eastAsia="bg-BG"/>
    </w:rPr>
  </w:style>
  <w:style w:type="character" w:customStyle="1" w:styleId="aa">
    <w:name w:val="Долен колонтитул Знак"/>
    <w:basedOn w:val="a0"/>
    <w:link w:val="a9"/>
    <w:rsid w:val="00706D98"/>
    <w:rPr>
      <w:rFonts w:ascii="Times New Roman" w:eastAsia="Calibri" w:hAnsi="Times New Roman" w:cs="Times New Roman"/>
      <w:sz w:val="24"/>
      <w:szCs w:val="24"/>
      <w:lang w:eastAsia="bg-BG"/>
    </w:rPr>
  </w:style>
  <w:style w:type="character" w:styleId="ab">
    <w:name w:val="Strong"/>
    <w:basedOn w:val="a0"/>
    <w:qFormat/>
    <w:rsid w:val="00706D98"/>
    <w:rPr>
      <w:rFonts w:cs="Times New Roman"/>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www.mzh.government.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press@mzh.governmemt.bg" TargetMode="External"/><Relationship Id="rId25" Type="http://schemas.openxmlformats.org/officeDocument/2006/relationships/hyperlink" Target="http://www.nsi.bg/&#1082;&#1083;&#1072;&#1089;&#1080;&#1092;&#1080;&#1082;&#1072;&#1094;&#1080;&#1080;" TargetMode="External"/><Relationship Id="rId2" Type="http://schemas.openxmlformats.org/officeDocument/2006/relationships/numbering" Target="numbering.xml"/><Relationship Id="rId16" Type="http://schemas.openxmlformats.org/officeDocument/2006/relationships/hyperlink" Target="http://www.migprespa.com" TargetMode="External"/><Relationship Id="rId20"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mzh.government.bg" TargetMode="External"/><Relationship Id="rId5" Type="http://schemas.openxmlformats.org/officeDocument/2006/relationships/webSettings" Target="webSettings.xml"/><Relationship Id="rId15" Type="http://schemas.openxmlformats.org/officeDocument/2006/relationships/hyperlink" Target="mailto:migprespa@gmail.com" TargetMode="External"/><Relationship Id="rId23"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gprespa@gmail.com" TargetMode="External"/><Relationship Id="rId22" Type="http://schemas.openxmlformats.org/officeDocument/2006/relationships/diagramColors" Target="diagrams/colors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813E4D-D823-4239-AE77-CAD874CD6DDE}" type="doc">
      <dgm:prSet loTypeId="urn:microsoft.com/office/officeart/2005/8/layout/radial1" loCatId="relationship" qsTypeId="urn:microsoft.com/office/officeart/2005/8/quickstyle/simple1" qsCatId="simple" csTypeId="urn:microsoft.com/office/officeart/2005/8/colors/accent1_2" csCatId="accent1" phldr="1"/>
      <dgm:spPr/>
    </dgm:pt>
    <dgm:pt modelId="{3521AC61-FBA3-41C7-A9CC-53FA33B3C0CF}">
      <dgm:prSet custT="1"/>
      <dgm:spPr/>
      <dgm:t>
        <a:bodyPr/>
        <a:lstStyle/>
        <a:p>
          <a:pPr marR="0" algn="ctr" rtl="0"/>
          <a:r>
            <a:rPr lang="bg-BG" sz="1000" b="1" baseline="0" smtClean="0">
              <a:latin typeface="Calibri"/>
            </a:rPr>
            <a:t>Общини, ЮЛНСЦ, </a:t>
          </a:r>
        </a:p>
        <a:p>
          <a:pPr marR="0" algn="ctr" rtl="0"/>
          <a:r>
            <a:rPr lang="bg-BG" sz="1000" b="1" baseline="0" smtClean="0">
              <a:latin typeface="Calibri"/>
            </a:rPr>
            <a:t> </a:t>
          </a:r>
          <a:r>
            <a:rPr lang="bg-BG" sz="800" b="1" baseline="0" smtClean="0">
              <a:latin typeface="Calibri"/>
            </a:rPr>
            <a:t>- за проекти в обществен интерес, негенериращи приходи .</a:t>
          </a:r>
          <a:endParaRPr lang="bg-BG" sz="800" smtClean="0"/>
        </a:p>
      </dgm:t>
    </dgm:pt>
    <dgm:pt modelId="{4DC568C6-DF07-48AF-A6F3-1CF7DDAAC425}" type="parTrans" cxnId="{4FFE77C8-F941-4D2D-83B9-C65A2AD7F9EF}">
      <dgm:prSet/>
      <dgm:spPr/>
      <dgm:t>
        <a:bodyPr/>
        <a:lstStyle/>
        <a:p>
          <a:endParaRPr lang="bg-BG"/>
        </a:p>
      </dgm:t>
    </dgm:pt>
    <dgm:pt modelId="{FBFC6062-53AD-4D28-9788-865340B9846B}" type="sibTrans" cxnId="{4FFE77C8-F941-4D2D-83B9-C65A2AD7F9EF}">
      <dgm:prSet/>
      <dgm:spPr/>
      <dgm:t>
        <a:bodyPr/>
        <a:lstStyle/>
        <a:p>
          <a:endParaRPr lang="bg-BG"/>
        </a:p>
      </dgm:t>
    </dgm:pt>
    <dgm:pt modelId="{64D60A06-44BE-4849-919A-2D7EB94D1EBC}">
      <dgm:prSet/>
      <dgm:spPr/>
      <dgm:t>
        <a:bodyPr/>
        <a:lstStyle/>
        <a:p>
          <a:pPr marR="0" algn="ctr" rtl="0"/>
          <a:r>
            <a:rPr lang="ru-RU" b="1" u="sng" baseline="0" smtClean="0">
              <a:latin typeface="Calibri"/>
            </a:rPr>
            <a:t>Стъпка 3</a:t>
          </a:r>
        </a:p>
        <a:p>
          <a:pPr marR="0" algn="ctr" rtl="0"/>
          <a:r>
            <a:rPr lang="ru-RU" baseline="0" smtClean="0">
              <a:latin typeface="Calibri"/>
            </a:rPr>
            <a:t>Подробно запознаване със съответната наредба </a:t>
          </a:r>
          <a:endParaRPr lang="bg-BG" smtClean="0"/>
        </a:p>
      </dgm:t>
    </dgm:pt>
    <dgm:pt modelId="{038A68EA-7CD9-447C-A8E5-800D598E74B5}" type="parTrans" cxnId="{9B58EBA9-7A7C-467B-9AFB-38F1CA9DB4A5}">
      <dgm:prSet/>
      <dgm:spPr/>
      <dgm:t>
        <a:bodyPr/>
        <a:lstStyle/>
        <a:p>
          <a:endParaRPr lang="bg-BG"/>
        </a:p>
      </dgm:t>
    </dgm:pt>
    <dgm:pt modelId="{289EACAF-E949-4476-A01F-41B976C9C361}" type="sibTrans" cxnId="{9B58EBA9-7A7C-467B-9AFB-38F1CA9DB4A5}">
      <dgm:prSet/>
      <dgm:spPr/>
      <dgm:t>
        <a:bodyPr/>
        <a:lstStyle/>
        <a:p>
          <a:endParaRPr lang="bg-BG"/>
        </a:p>
      </dgm:t>
    </dgm:pt>
    <dgm:pt modelId="{D5A9B449-BEC8-4583-84C0-1441D0DF3BC3}">
      <dgm:prSet/>
      <dgm:spPr/>
      <dgm:t>
        <a:bodyPr/>
        <a:lstStyle/>
        <a:p>
          <a:pPr marR="0" algn="ctr" rtl="0"/>
          <a:r>
            <a:rPr lang="ru-RU" b="1" u="sng" baseline="0" smtClean="0">
              <a:latin typeface="Calibri"/>
            </a:rPr>
            <a:t>Стъпка 4</a:t>
          </a:r>
        </a:p>
        <a:p>
          <a:pPr marR="0" algn="ctr" rtl="0"/>
          <a:endParaRPr lang="ru-RU" b="1" u="sng" baseline="0" smtClean="0">
            <a:latin typeface="Calibri"/>
          </a:endParaRPr>
        </a:p>
        <a:p>
          <a:pPr marR="0" algn="ctr" rtl="0"/>
          <a:r>
            <a:rPr lang="bg-BG" baseline="0" smtClean="0">
              <a:latin typeface="Calibri"/>
            </a:rPr>
            <a:t>Попълване на Заявлението за подпомагане</a:t>
          </a:r>
          <a:endParaRPr lang="bg-BG" smtClean="0"/>
        </a:p>
      </dgm:t>
    </dgm:pt>
    <dgm:pt modelId="{D21E09BF-01BE-46A3-9293-D5E9F8399F8A}" type="parTrans" cxnId="{FF7E54BC-B1CE-4B0D-9EB7-20A3BF43BB86}">
      <dgm:prSet/>
      <dgm:spPr/>
      <dgm:t>
        <a:bodyPr/>
        <a:lstStyle/>
        <a:p>
          <a:endParaRPr lang="bg-BG"/>
        </a:p>
      </dgm:t>
    </dgm:pt>
    <dgm:pt modelId="{176B4AED-CB8A-4CD2-A47C-1EEB839B2828}" type="sibTrans" cxnId="{FF7E54BC-B1CE-4B0D-9EB7-20A3BF43BB86}">
      <dgm:prSet/>
      <dgm:spPr/>
      <dgm:t>
        <a:bodyPr/>
        <a:lstStyle/>
        <a:p>
          <a:endParaRPr lang="bg-BG"/>
        </a:p>
      </dgm:t>
    </dgm:pt>
    <dgm:pt modelId="{05047A75-E3C7-40A8-9721-071B4DC01679}">
      <dgm:prSet/>
      <dgm:spPr/>
      <dgm:t>
        <a:bodyPr/>
        <a:lstStyle/>
        <a:p>
          <a:pPr marR="0" algn="ctr" rtl="0"/>
          <a:r>
            <a:rPr lang="bg-BG" b="1" u="sng" baseline="0" smtClean="0">
              <a:latin typeface="Calibri"/>
            </a:rPr>
            <a:t>Стъпка 5</a:t>
          </a:r>
        </a:p>
        <a:p>
          <a:pPr marR="0" algn="ctr" rtl="0"/>
          <a:endParaRPr lang="bg-BG" b="1" u="sng" baseline="0" smtClean="0">
            <a:latin typeface="Calibri"/>
          </a:endParaRPr>
        </a:p>
        <a:p>
          <a:pPr marR="0" algn="ctr" rtl="0"/>
          <a:r>
            <a:rPr lang="bg-BG" baseline="0" smtClean="0">
              <a:latin typeface="Calibri"/>
            </a:rPr>
            <a:t>Набавяне на необходимите документи</a:t>
          </a:r>
          <a:endParaRPr lang="bg-BG" smtClean="0"/>
        </a:p>
      </dgm:t>
    </dgm:pt>
    <dgm:pt modelId="{C7264A69-0468-4F5B-A125-5E315B0535E2}" type="parTrans" cxnId="{6071F7D7-62A5-466F-A746-8C27E1C463BD}">
      <dgm:prSet/>
      <dgm:spPr/>
      <dgm:t>
        <a:bodyPr/>
        <a:lstStyle/>
        <a:p>
          <a:endParaRPr lang="bg-BG"/>
        </a:p>
      </dgm:t>
    </dgm:pt>
    <dgm:pt modelId="{C8DBA11A-E883-4524-99D5-7F1DD79A0019}" type="sibTrans" cxnId="{6071F7D7-62A5-466F-A746-8C27E1C463BD}">
      <dgm:prSet/>
      <dgm:spPr/>
      <dgm:t>
        <a:bodyPr/>
        <a:lstStyle/>
        <a:p>
          <a:endParaRPr lang="bg-BG"/>
        </a:p>
      </dgm:t>
    </dgm:pt>
    <dgm:pt modelId="{260A85E7-64D5-486A-A58A-F51713DDB4D1}">
      <dgm:prSet/>
      <dgm:spPr/>
      <dgm:t>
        <a:bodyPr/>
        <a:lstStyle/>
        <a:p>
          <a:pPr marR="0" algn="ctr" rtl="0"/>
          <a:r>
            <a:rPr lang="bg-BG" b="1" u="sng" baseline="0" smtClean="0">
              <a:latin typeface="Calibri"/>
            </a:rPr>
            <a:t>Стъпка 6</a:t>
          </a:r>
        </a:p>
        <a:p>
          <a:pPr marR="0" algn="ctr" rtl="0"/>
          <a:endParaRPr lang="bg-BG" b="1" u="sng" baseline="0" smtClean="0">
            <a:latin typeface="Calibri"/>
          </a:endParaRPr>
        </a:p>
        <a:p>
          <a:pPr marR="0" algn="ctr" rtl="0"/>
          <a:r>
            <a:rPr lang="bg-BG" baseline="0" smtClean="0">
              <a:solidFill>
                <a:schemeClr val="bg1"/>
              </a:solidFill>
              <a:latin typeface="Calibri"/>
            </a:rPr>
            <a:t>Кандидатстване в МИГ</a:t>
          </a:r>
          <a:endParaRPr lang="bg-BG" smtClean="0">
            <a:solidFill>
              <a:schemeClr val="bg1"/>
            </a:solidFill>
          </a:endParaRPr>
        </a:p>
      </dgm:t>
    </dgm:pt>
    <dgm:pt modelId="{CBA9DE02-460A-4F74-995D-F24B260D625F}" type="parTrans" cxnId="{D8519491-8FC1-4E1D-ACF2-512AEB576A76}">
      <dgm:prSet/>
      <dgm:spPr/>
      <dgm:t>
        <a:bodyPr/>
        <a:lstStyle/>
        <a:p>
          <a:endParaRPr lang="bg-BG"/>
        </a:p>
      </dgm:t>
    </dgm:pt>
    <dgm:pt modelId="{98B0CC4C-507E-46A8-B50B-678F4E02A940}" type="sibTrans" cxnId="{D8519491-8FC1-4E1D-ACF2-512AEB576A76}">
      <dgm:prSet/>
      <dgm:spPr/>
      <dgm:t>
        <a:bodyPr/>
        <a:lstStyle/>
        <a:p>
          <a:endParaRPr lang="bg-BG"/>
        </a:p>
      </dgm:t>
    </dgm:pt>
    <dgm:pt modelId="{9C7435EC-7279-46E2-AF14-F56426A04868}">
      <dgm:prSet/>
      <dgm:spPr/>
      <dgm:t>
        <a:bodyPr/>
        <a:lstStyle/>
        <a:p>
          <a:pPr marR="0" algn="ctr" rtl="0"/>
          <a:r>
            <a:rPr lang="ru-RU" b="1" u="sng" baseline="0" smtClean="0">
              <a:latin typeface="Calibri"/>
            </a:rPr>
            <a:t>Стъпка 7</a:t>
          </a:r>
        </a:p>
        <a:p>
          <a:pPr marR="0" algn="ctr" rtl="0"/>
          <a:endParaRPr lang="ru-RU" b="1" u="sng" baseline="0" smtClean="0">
            <a:latin typeface="Calibri"/>
          </a:endParaRPr>
        </a:p>
        <a:p>
          <a:pPr marR="0" algn="ctr" rtl="0"/>
          <a:r>
            <a:rPr lang="ru-RU" baseline="0" smtClean="0">
              <a:solidFill>
                <a:schemeClr val="bg1"/>
              </a:solidFill>
              <a:latin typeface="Calibri"/>
            </a:rPr>
            <a:t>Проверка / разглеждане на документи  в МИГ и ОРА</a:t>
          </a:r>
          <a:endParaRPr lang="bg-BG" smtClean="0">
            <a:solidFill>
              <a:schemeClr val="bg1"/>
            </a:solidFill>
          </a:endParaRPr>
        </a:p>
      </dgm:t>
    </dgm:pt>
    <dgm:pt modelId="{336FCEF3-CE67-4830-A631-0F38A2A3C2D9}" type="parTrans" cxnId="{24D1FFBD-B35F-4E95-93D0-DC910555414F}">
      <dgm:prSet/>
      <dgm:spPr/>
      <dgm:t>
        <a:bodyPr/>
        <a:lstStyle/>
        <a:p>
          <a:endParaRPr lang="bg-BG"/>
        </a:p>
      </dgm:t>
    </dgm:pt>
    <dgm:pt modelId="{DBAD91B5-673F-4052-9E1F-B5B6F6C53565}" type="sibTrans" cxnId="{24D1FFBD-B35F-4E95-93D0-DC910555414F}">
      <dgm:prSet/>
      <dgm:spPr/>
      <dgm:t>
        <a:bodyPr/>
        <a:lstStyle/>
        <a:p>
          <a:endParaRPr lang="bg-BG"/>
        </a:p>
      </dgm:t>
    </dgm:pt>
    <dgm:pt modelId="{DA1F657F-F946-40FB-BC7C-881DDB0E8DF3}">
      <dgm:prSet/>
      <dgm:spPr/>
      <dgm:t>
        <a:bodyPr/>
        <a:lstStyle/>
        <a:p>
          <a:pPr marR="0" algn="ctr" rtl="0"/>
          <a:r>
            <a:rPr lang="ru-RU" b="1" u="sng" baseline="0" smtClean="0">
              <a:latin typeface="Calibri"/>
            </a:rPr>
            <a:t>Стъпка 8</a:t>
          </a:r>
        </a:p>
        <a:p>
          <a:pPr marR="0" algn="ctr" rtl="0"/>
          <a:r>
            <a:rPr lang="ru-RU" baseline="0" smtClean="0">
              <a:latin typeface="Calibri"/>
            </a:rPr>
            <a:t>Одобрение</a:t>
          </a:r>
        </a:p>
        <a:p>
          <a:pPr marR="0" algn="ctr" rtl="0"/>
          <a:r>
            <a:rPr lang="ru-RU" baseline="0" smtClean="0">
              <a:latin typeface="Calibri"/>
            </a:rPr>
            <a:t>или отхвърляне на проекта</a:t>
          </a:r>
          <a:endParaRPr lang="bg-BG" smtClean="0"/>
        </a:p>
      </dgm:t>
    </dgm:pt>
    <dgm:pt modelId="{C6F19480-B99B-475C-9B30-70F878329C9F}" type="parTrans" cxnId="{DE03FF68-35E0-49D6-8FCA-EC5765CE1BA4}">
      <dgm:prSet/>
      <dgm:spPr/>
      <dgm:t>
        <a:bodyPr/>
        <a:lstStyle/>
        <a:p>
          <a:endParaRPr lang="bg-BG"/>
        </a:p>
      </dgm:t>
    </dgm:pt>
    <dgm:pt modelId="{74928A97-4540-4DB8-8E70-9C8BB5478031}" type="sibTrans" cxnId="{DE03FF68-35E0-49D6-8FCA-EC5765CE1BA4}">
      <dgm:prSet/>
      <dgm:spPr/>
      <dgm:t>
        <a:bodyPr/>
        <a:lstStyle/>
        <a:p>
          <a:endParaRPr lang="bg-BG"/>
        </a:p>
      </dgm:t>
    </dgm:pt>
    <dgm:pt modelId="{D10B8BF0-90C6-41B1-AD5C-D1CBC99A3E44}">
      <dgm:prSet/>
      <dgm:spPr/>
      <dgm:t>
        <a:bodyPr/>
        <a:lstStyle/>
        <a:p>
          <a:pPr marR="0" algn="ctr" rtl="0"/>
          <a:r>
            <a:rPr lang="bg-BG" b="1" u="sng" baseline="0" smtClean="0">
              <a:latin typeface="Calibri"/>
            </a:rPr>
            <a:t>Стъпка 9</a:t>
          </a:r>
        </a:p>
        <a:p>
          <a:pPr marR="0" algn="ctr" rtl="0"/>
          <a:endParaRPr lang="bg-BG" baseline="0" smtClean="0">
            <a:latin typeface="Times New Roman"/>
          </a:endParaRPr>
        </a:p>
        <a:p>
          <a:pPr marR="0" algn="ctr" rtl="0"/>
          <a:r>
            <a:rPr lang="bg-BG" baseline="0" smtClean="0">
              <a:latin typeface="Calibri"/>
            </a:rPr>
            <a:t>Подписване на договор</a:t>
          </a:r>
          <a:endParaRPr lang="bg-BG" smtClean="0"/>
        </a:p>
      </dgm:t>
    </dgm:pt>
    <dgm:pt modelId="{8F17D00B-EFAC-4A17-99C2-7E2951221204}" type="parTrans" cxnId="{EF83026F-6316-42A9-A19B-9F6D892233D4}">
      <dgm:prSet/>
      <dgm:spPr/>
      <dgm:t>
        <a:bodyPr/>
        <a:lstStyle/>
        <a:p>
          <a:endParaRPr lang="bg-BG"/>
        </a:p>
      </dgm:t>
    </dgm:pt>
    <dgm:pt modelId="{FD051DE4-7015-4634-9CF8-F6B392012D3E}" type="sibTrans" cxnId="{EF83026F-6316-42A9-A19B-9F6D892233D4}">
      <dgm:prSet/>
      <dgm:spPr/>
      <dgm:t>
        <a:bodyPr/>
        <a:lstStyle/>
        <a:p>
          <a:endParaRPr lang="bg-BG"/>
        </a:p>
      </dgm:t>
    </dgm:pt>
    <dgm:pt modelId="{D5879F22-005B-4E18-BEBC-D3C5F7B0F5F1}">
      <dgm:prSet/>
      <dgm:spPr/>
      <dgm:t>
        <a:bodyPr/>
        <a:lstStyle/>
        <a:p>
          <a:pPr marR="0" algn="ctr" rtl="0"/>
          <a:r>
            <a:rPr lang="bg-BG" b="1" u="sng" baseline="0" smtClean="0">
              <a:latin typeface="Calibri"/>
            </a:rPr>
            <a:t>Стъпка 10</a:t>
          </a:r>
        </a:p>
        <a:p>
          <a:pPr marR="0" algn="ctr" rtl="0"/>
          <a:endParaRPr lang="bg-BG" b="1" u="sng" baseline="0" smtClean="0">
            <a:latin typeface="Calibri"/>
          </a:endParaRPr>
        </a:p>
        <a:p>
          <a:pPr marR="0" algn="ctr" rtl="0"/>
          <a:r>
            <a:rPr lang="bg-BG" baseline="0" smtClean="0">
              <a:latin typeface="Calibri"/>
            </a:rPr>
            <a:t>Изпълнение на проекта</a:t>
          </a:r>
          <a:endParaRPr lang="bg-BG" smtClean="0"/>
        </a:p>
      </dgm:t>
    </dgm:pt>
    <dgm:pt modelId="{9EB70DB7-0331-4539-AD9B-243225367651}" type="parTrans" cxnId="{F52CBD24-1ACC-4B8E-B060-70B253925886}">
      <dgm:prSet/>
      <dgm:spPr/>
      <dgm:t>
        <a:bodyPr/>
        <a:lstStyle/>
        <a:p>
          <a:endParaRPr lang="bg-BG"/>
        </a:p>
      </dgm:t>
    </dgm:pt>
    <dgm:pt modelId="{B6287F19-23FB-4ACF-8D36-AF86F608B7F4}" type="sibTrans" cxnId="{F52CBD24-1ACC-4B8E-B060-70B253925886}">
      <dgm:prSet/>
      <dgm:spPr/>
      <dgm:t>
        <a:bodyPr/>
        <a:lstStyle/>
        <a:p>
          <a:endParaRPr lang="bg-BG"/>
        </a:p>
      </dgm:t>
    </dgm:pt>
    <dgm:pt modelId="{F18472A9-2D2F-495E-939B-4A70E7383D24}">
      <dgm:prSet/>
      <dgm:spPr/>
      <dgm:t>
        <a:bodyPr/>
        <a:lstStyle/>
        <a:p>
          <a:pPr marR="0" algn="ctr" rtl="0"/>
          <a:r>
            <a:rPr lang="bg-BG" b="1" u="sng" baseline="0" smtClean="0">
              <a:latin typeface="Calibri"/>
            </a:rPr>
            <a:t>Стъпка 1 </a:t>
          </a:r>
        </a:p>
        <a:p>
          <a:pPr marR="0" algn="ctr" rtl="0"/>
          <a:endParaRPr lang="bg-BG" b="1" u="sng" baseline="0" smtClean="0">
            <a:latin typeface="Calibri"/>
          </a:endParaRPr>
        </a:p>
        <a:p>
          <a:pPr marR="0" algn="ctr" rtl="0"/>
          <a:r>
            <a:rPr lang="bg-BG" baseline="0" smtClean="0">
              <a:latin typeface="Calibri"/>
            </a:rPr>
            <a:t>Цел</a:t>
          </a:r>
          <a:endParaRPr lang="bg-BG" smtClean="0"/>
        </a:p>
      </dgm:t>
    </dgm:pt>
    <dgm:pt modelId="{37B16D92-C480-4C8E-BC60-236085C547C6}" type="parTrans" cxnId="{0CEF066E-3BC7-467B-87C2-D5E09F016EDE}">
      <dgm:prSet/>
      <dgm:spPr/>
      <dgm:t>
        <a:bodyPr/>
        <a:lstStyle/>
        <a:p>
          <a:endParaRPr lang="bg-BG"/>
        </a:p>
      </dgm:t>
    </dgm:pt>
    <dgm:pt modelId="{E4BA15E8-161B-445C-AA4D-5D63E6201ACE}" type="sibTrans" cxnId="{0CEF066E-3BC7-467B-87C2-D5E09F016EDE}">
      <dgm:prSet/>
      <dgm:spPr/>
      <dgm:t>
        <a:bodyPr/>
        <a:lstStyle/>
        <a:p>
          <a:endParaRPr lang="bg-BG"/>
        </a:p>
      </dgm:t>
    </dgm:pt>
    <dgm:pt modelId="{6CDEB51C-0F29-4CDB-B8F7-A16AE51ECBE1}">
      <dgm:prSet/>
      <dgm:spPr/>
      <dgm:t>
        <a:bodyPr/>
        <a:lstStyle/>
        <a:p>
          <a:pPr marR="0" algn="ctr" rtl="0"/>
          <a:r>
            <a:rPr lang="bg-BG" b="1" u="sng" baseline="0" smtClean="0">
              <a:latin typeface="Calibri"/>
            </a:rPr>
            <a:t>Стъпка 2</a:t>
          </a:r>
        </a:p>
        <a:p>
          <a:pPr marR="0" algn="ctr" rtl="0"/>
          <a:endParaRPr lang="bg-BG" b="1" u="sng" baseline="0" smtClean="0">
            <a:latin typeface="Calibri"/>
          </a:endParaRPr>
        </a:p>
        <a:p>
          <a:pPr marR="0" algn="ctr" rtl="0"/>
          <a:r>
            <a:rPr lang="bg-BG" baseline="0" smtClean="0">
              <a:latin typeface="Calibri"/>
            </a:rPr>
            <a:t>Избор на </a:t>
          </a:r>
        </a:p>
        <a:p>
          <a:pPr marR="0" algn="ctr" rtl="0"/>
          <a:r>
            <a:rPr lang="bg-BG" baseline="0" smtClean="0">
              <a:latin typeface="Calibri"/>
            </a:rPr>
            <a:t>мярка</a:t>
          </a:r>
        </a:p>
      </dgm:t>
    </dgm:pt>
    <dgm:pt modelId="{D16AFA7B-8E05-4EF1-8399-C5EEC13AD5C6}" type="parTrans" cxnId="{29AF0ACE-BD3F-43C2-B44F-FF4ABD94ABAC}">
      <dgm:prSet/>
      <dgm:spPr/>
      <dgm:t>
        <a:bodyPr/>
        <a:lstStyle/>
        <a:p>
          <a:endParaRPr lang="bg-BG"/>
        </a:p>
      </dgm:t>
    </dgm:pt>
    <dgm:pt modelId="{BBA5F451-1364-41AA-B7AB-91267CB0F3D4}" type="sibTrans" cxnId="{29AF0ACE-BD3F-43C2-B44F-FF4ABD94ABAC}">
      <dgm:prSet/>
      <dgm:spPr/>
      <dgm:t>
        <a:bodyPr/>
        <a:lstStyle/>
        <a:p>
          <a:endParaRPr lang="bg-BG"/>
        </a:p>
      </dgm:t>
    </dgm:pt>
    <dgm:pt modelId="{B46E655A-AB77-43C9-BCE1-BCCDBFA7AF1C}" type="pres">
      <dgm:prSet presAssocID="{F8813E4D-D823-4239-AE77-CAD874CD6DDE}" presName="cycle" presStyleCnt="0">
        <dgm:presLayoutVars>
          <dgm:chMax val="1"/>
          <dgm:dir/>
          <dgm:animLvl val="ctr"/>
          <dgm:resizeHandles val="exact"/>
        </dgm:presLayoutVars>
      </dgm:prSet>
      <dgm:spPr/>
    </dgm:pt>
    <dgm:pt modelId="{0833EE71-56B5-4627-8F96-BD3982D8A4B9}" type="pres">
      <dgm:prSet presAssocID="{3521AC61-FBA3-41C7-A9CC-53FA33B3C0CF}" presName="centerShape" presStyleLbl="node0" presStyleIdx="0" presStyleCnt="1" custScaleY="139962"/>
      <dgm:spPr/>
      <dgm:t>
        <a:bodyPr/>
        <a:lstStyle/>
        <a:p>
          <a:endParaRPr lang="bg-BG"/>
        </a:p>
      </dgm:t>
    </dgm:pt>
    <dgm:pt modelId="{7E6B1EFE-4749-44D7-B1F5-E644ED013AF3}" type="pres">
      <dgm:prSet presAssocID="{038A68EA-7CD9-447C-A8E5-800D598E74B5}" presName="Name9" presStyleLbl="parChTrans1D2" presStyleIdx="0" presStyleCnt="10"/>
      <dgm:spPr/>
      <dgm:t>
        <a:bodyPr/>
        <a:lstStyle/>
        <a:p>
          <a:endParaRPr lang="bg-BG"/>
        </a:p>
      </dgm:t>
    </dgm:pt>
    <dgm:pt modelId="{04E805A2-8091-4E65-9E1F-903C688734E3}" type="pres">
      <dgm:prSet presAssocID="{038A68EA-7CD9-447C-A8E5-800D598E74B5}" presName="connTx" presStyleLbl="parChTrans1D2" presStyleIdx="0" presStyleCnt="10"/>
      <dgm:spPr/>
      <dgm:t>
        <a:bodyPr/>
        <a:lstStyle/>
        <a:p>
          <a:endParaRPr lang="bg-BG"/>
        </a:p>
      </dgm:t>
    </dgm:pt>
    <dgm:pt modelId="{881B963D-31E7-429E-AA56-22C71153C304}" type="pres">
      <dgm:prSet presAssocID="{64D60A06-44BE-4849-919A-2D7EB94D1EBC}" presName="node" presStyleLbl="node1" presStyleIdx="0" presStyleCnt="10" custScaleY="137775">
        <dgm:presLayoutVars>
          <dgm:bulletEnabled val="1"/>
        </dgm:presLayoutVars>
      </dgm:prSet>
      <dgm:spPr/>
      <dgm:t>
        <a:bodyPr/>
        <a:lstStyle/>
        <a:p>
          <a:endParaRPr lang="bg-BG"/>
        </a:p>
      </dgm:t>
    </dgm:pt>
    <dgm:pt modelId="{D0C6CF79-380A-47FA-B79F-63FEF6503645}" type="pres">
      <dgm:prSet presAssocID="{D21E09BF-01BE-46A3-9293-D5E9F8399F8A}" presName="Name9" presStyleLbl="parChTrans1D2" presStyleIdx="1" presStyleCnt="10"/>
      <dgm:spPr/>
      <dgm:t>
        <a:bodyPr/>
        <a:lstStyle/>
        <a:p>
          <a:endParaRPr lang="bg-BG"/>
        </a:p>
      </dgm:t>
    </dgm:pt>
    <dgm:pt modelId="{FBEAE6EE-BB41-4DC5-A925-B2544A72C5FD}" type="pres">
      <dgm:prSet presAssocID="{D21E09BF-01BE-46A3-9293-D5E9F8399F8A}" presName="connTx" presStyleLbl="parChTrans1D2" presStyleIdx="1" presStyleCnt="10"/>
      <dgm:spPr/>
      <dgm:t>
        <a:bodyPr/>
        <a:lstStyle/>
        <a:p>
          <a:endParaRPr lang="bg-BG"/>
        </a:p>
      </dgm:t>
    </dgm:pt>
    <dgm:pt modelId="{4B7FB8E0-0146-41AB-9B15-8AA20B8F4071}" type="pres">
      <dgm:prSet presAssocID="{D5A9B449-BEC8-4583-84C0-1441D0DF3BC3}" presName="node" presStyleLbl="node1" presStyleIdx="1" presStyleCnt="10">
        <dgm:presLayoutVars>
          <dgm:bulletEnabled val="1"/>
        </dgm:presLayoutVars>
      </dgm:prSet>
      <dgm:spPr/>
      <dgm:t>
        <a:bodyPr/>
        <a:lstStyle/>
        <a:p>
          <a:endParaRPr lang="bg-BG"/>
        </a:p>
      </dgm:t>
    </dgm:pt>
    <dgm:pt modelId="{38812F2C-931B-4CCF-9F06-31B37A5B4C32}" type="pres">
      <dgm:prSet presAssocID="{C7264A69-0468-4F5B-A125-5E315B0535E2}" presName="Name9" presStyleLbl="parChTrans1D2" presStyleIdx="2" presStyleCnt="10"/>
      <dgm:spPr/>
      <dgm:t>
        <a:bodyPr/>
        <a:lstStyle/>
        <a:p>
          <a:endParaRPr lang="bg-BG"/>
        </a:p>
      </dgm:t>
    </dgm:pt>
    <dgm:pt modelId="{E717863C-02FA-4BF7-B8CB-52A5EB155A93}" type="pres">
      <dgm:prSet presAssocID="{C7264A69-0468-4F5B-A125-5E315B0535E2}" presName="connTx" presStyleLbl="parChTrans1D2" presStyleIdx="2" presStyleCnt="10"/>
      <dgm:spPr/>
      <dgm:t>
        <a:bodyPr/>
        <a:lstStyle/>
        <a:p>
          <a:endParaRPr lang="bg-BG"/>
        </a:p>
      </dgm:t>
    </dgm:pt>
    <dgm:pt modelId="{DC1403FD-6126-403E-B82B-7443A7D4E2C4}" type="pres">
      <dgm:prSet presAssocID="{05047A75-E3C7-40A8-9721-071B4DC01679}" presName="node" presStyleLbl="node1" presStyleIdx="2" presStyleCnt="10">
        <dgm:presLayoutVars>
          <dgm:bulletEnabled val="1"/>
        </dgm:presLayoutVars>
      </dgm:prSet>
      <dgm:spPr/>
      <dgm:t>
        <a:bodyPr/>
        <a:lstStyle/>
        <a:p>
          <a:endParaRPr lang="bg-BG"/>
        </a:p>
      </dgm:t>
    </dgm:pt>
    <dgm:pt modelId="{9862A212-0DD7-4F5A-8B87-78D7D29B1D70}" type="pres">
      <dgm:prSet presAssocID="{CBA9DE02-460A-4F74-995D-F24B260D625F}" presName="Name9" presStyleLbl="parChTrans1D2" presStyleIdx="3" presStyleCnt="10"/>
      <dgm:spPr/>
      <dgm:t>
        <a:bodyPr/>
        <a:lstStyle/>
        <a:p>
          <a:endParaRPr lang="bg-BG"/>
        </a:p>
      </dgm:t>
    </dgm:pt>
    <dgm:pt modelId="{43D4FF03-912F-4777-972E-5CDA20C81C5D}" type="pres">
      <dgm:prSet presAssocID="{CBA9DE02-460A-4F74-995D-F24B260D625F}" presName="connTx" presStyleLbl="parChTrans1D2" presStyleIdx="3" presStyleCnt="10"/>
      <dgm:spPr/>
      <dgm:t>
        <a:bodyPr/>
        <a:lstStyle/>
        <a:p>
          <a:endParaRPr lang="bg-BG"/>
        </a:p>
      </dgm:t>
    </dgm:pt>
    <dgm:pt modelId="{97694639-CB01-4845-995F-CAA5E501DAB1}" type="pres">
      <dgm:prSet presAssocID="{260A85E7-64D5-486A-A58A-F51713DDB4D1}" presName="node" presStyleLbl="node1" presStyleIdx="3" presStyleCnt="10">
        <dgm:presLayoutVars>
          <dgm:bulletEnabled val="1"/>
        </dgm:presLayoutVars>
      </dgm:prSet>
      <dgm:spPr/>
      <dgm:t>
        <a:bodyPr/>
        <a:lstStyle/>
        <a:p>
          <a:endParaRPr lang="bg-BG"/>
        </a:p>
      </dgm:t>
    </dgm:pt>
    <dgm:pt modelId="{E00BC204-4633-4842-BB67-D59B1207768E}" type="pres">
      <dgm:prSet presAssocID="{336FCEF3-CE67-4830-A631-0F38A2A3C2D9}" presName="Name9" presStyleLbl="parChTrans1D2" presStyleIdx="4" presStyleCnt="10"/>
      <dgm:spPr/>
      <dgm:t>
        <a:bodyPr/>
        <a:lstStyle/>
        <a:p>
          <a:endParaRPr lang="bg-BG"/>
        </a:p>
      </dgm:t>
    </dgm:pt>
    <dgm:pt modelId="{EF4B2D91-FE0C-455C-B847-E2CEFFF8913B}" type="pres">
      <dgm:prSet presAssocID="{336FCEF3-CE67-4830-A631-0F38A2A3C2D9}" presName="connTx" presStyleLbl="parChTrans1D2" presStyleIdx="4" presStyleCnt="10"/>
      <dgm:spPr/>
      <dgm:t>
        <a:bodyPr/>
        <a:lstStyle/>
        <a:p>
          <a:endParaRPr lang="bg-BG"/>
        </a:p>
      </dgm:t>
    </dgm:pt>
    <dgm:pt modelId="{A8F4D082-C391-4983-AD1F-F47610EC1D76}" type="pres">
      <dgm:prSet presAssocID="{9C7435EC-7279-46E2-AF14-F56426A04868}" presName="node" presStyleLbl="node1" presStyleIdx="4" presStyleCnt="10">
        <dgm:presLayoutVars>
          <dgm:bulletEnabled val="1"/>
        </dgm:presLayoutVars>
      </dgm:prSet>
      <dgm:spPr/>
      <dgm:t>
        <a:bodyPr/>
        <a:lstStyle/>
        <a:p>
          <a:endParaRPr lang="bg-BG"/>
        </a:p>
      </dgm:t>
    </dgm:pt>
    <dgm:pt modelId="{58E6A168-FC7C-466E-AD1F-65AECF890C7C}" type="pres">
      <dgm:prSet presAssocID="{C6F19480-B99B-475C-9B30-70F878329C9F}" presName="Name9" presStyleLbl="parChTrans1D2" presStyleIdx="5" presStyleCnt="10"/>
      <dgm:spPr/>
      <dgm:t>
        <a:bodyPr/>
        <a:lstStyle/>
        <a:p>
          <a:endParaRPr lang="bg-BG"/>
        </a:p>
      </dgm:t>
    </dgm:pt>
    <dgm:pt modelId="{7B3196C0-A0A0-42A0-8A15-B38446D9CF26}" type="pres">
      <dgm:prSet presAssocID="{C6F19480-B99B-475C-9B30-70F878329C9F}" presName="connTx" presStyleLbl="parChTrans1D2" presStyleIdx="5" presStyleCnt="10"/>
      <dgm:spPr/>
      <dgm:t>
        <a:bodyPr/>
        <a:lstStyle/>
        <a:p>
          <a:endParaRPr lang="bg-BG"/>
        </a:p>
      </dgm:t>
    </dgm:pt>
    <dgm:pt modelId="{6BB82F75-0E76-4F90-A1A0-E3DE8E06B319}" type="pres">
      <dgm:prSet presAssocID="{DA1F657F-F946-40FB-BC7C-881DDB0E8DF3}" presName="node" presStyleLbl="node1" presStyleIdx="5" presStyleCnt="10" custScaleY="135571">
        <dgm:presLayoutVars>
          <dgm:bulletEnabled val="1"/>
        </dgm:presLayoutVars>
      </dgm:prSet>
      <dgm:spPr/>
      <dgm:t>
        <a:bodyPr/>
        <a:lstStyle/>
        <a:p>
          <a:endParaRPr lang="bg-BG"/>
        </a:p>
      </dgm:t>
    </dgm:pt>
    <dgm:pt modelId="{831E1DED-870A-4747-A442-A37155F07FDA}" type="pres">
      <dgm:prSet presAssocID="{8F17D00B-EFAC-4A17-99C2-7E2951221204}" presName="Name9" presStyleLbl="parChTrans1D2" presStyleIdx="6" presStyleCnt="10"/>
      <dgm:spPr/>
      <dgm:t>
        <a:bodyPr/>
        <a:lstStyle/>
        <a:p>
          <a:endParaRPr lang="bg-BG"/>
        </a:p>
      </dgm:t>
    </dgm:pt>
    <dgm:pt modelId="{4DC87909-7C49-47A2-819E-2FCAD973DA95}" type="pres">
      <dgm:prSet presAssocID="{8F17D00B-EFAC-4A17-99C2-7E2951221204}" presName="connTx" presStyleLbl="parChTrans1D2" presStyleIdx="6" presStyleCnt="10"/>
      <dgm:spPr/>
      <dgm:t>
        <a:bodyPr/>
        <a:lstStyle/>
        <a:p>
          <a:endParaRPr lang="bg-BG"/>
        </a:p>
      </dgm:t>
    </dgm:pt>
    <dgm:pt modelId="{02A532B9-1E95-453B-8F2A-5F5703BDD447}" type="pres">
      <dgm:prSet presAssocID="{D10B8BF0-90C6-41B1-AD5C-D1CBC99A3E44}" presName="node" presStyleLbl="node1" presStyleIdx="6" presStyleCnt="10">
        <dgm:presLayoutVars>
          <dgm:bulletEnabled val="1"/>
        </dgm:presLayoutVars>
      </dgm:prSet>
      <dgm:spPr/>
      <dgm:t>
        <a:bodyPr/>
        <a:lstStyle/>
        <a:p>
          <a:endParaRPr lang="bg-BG"/>
        </a:p>
      </dgm:t>
    </dgm:pt>
    <dgm:pt modelId="{43F26D08-2DD2-4552-9357-F412E68E6F6D}" type="pres">
      <dgm:prSet presAssocID="{9EB70DB7-0331-4539-AD9B-243225367651}" presName="Name9" presStyleLbl="parChTrans1D2" presStyleIdx="7" presStyleCnt="10"/>
      <dgm:spPr/>
      <dgm:t>
        <a:bodyPr/>
        <a:lstStyle/>
        <a:p>
          <a:endParaRPr lang="bg-BG"/>
        </a:p>
      </dgm:t>
    </dgm:pt>
    <dgm:pt modelId="{1C0DBA99-26E2-42D8-B9EE-1B19252889C4}" type="pres">
      <dgm:prSet presAssocID="{9EB70DB7-0331-4539-AD9B-243225367651}" presName="connTx" presStyleLbl="parChTrans1D2" presStyleIdx="7" presStyleCnt="10"/>
      <dgm:spPr/>
      <dgm:t>
        <a:bodyPr/>
        <a:lstStyle/>
        <a:p>
          <a:endParaRPr lang="bg-BG"/>
        </a:p>
      </dgm:t>
    </dgm:pt>
    <dgm:pt modelId="{FD0CBEBE-D6B1-4723-AF5F-48CD559D7E3C}" type="pres">
      <dgm:prSet presAssocID="{D5879F22-005B-4E18-BEBC-D3C5F7B0F5F1}" presName="node" presStyleLbl="node1" presStyleIdx="7" presStyleCnt="10">
        <dgm:presLayoutVars>
          <dgm:bulletEnabled val="1"/>
        </dgm:presLayoutVars>
      </dgm:prSet>
      <dgm:spPr/>
      <dgm:t>
        <a:bodyPr/>
        <a:lstStyle/>
        <a:p>
          <a:endParaRPr lang="bg-BG"/>
        </a:p>
      </dgm:t>
    </dgm:pt>
    <dgm:pt modelId="{C43EFB53-3562-4F68-A161-7292E4CCA5B1}" type="pres">
      <dgm:prSet presAssocID="{37B16D92-C480-4C8E-BC60-236085C547C6}" presName="Name9" presStyleLbl="parChTrans1D2" presStyleIdx="8" presStyleCnt="10"/>
      <dgm:spPr/>
      <dgm:t>
        <a:bodyPr/>
        <a:lstStyle/>
        <a:p>
          <a:endParaRPr lang="bg-BG"/>
        </a:p>
      </dgm:t>
    </dgm:pt>
    <dgm:pt modelId="{F3A51CC0-985E-4B78-B8BC-B2B62F8332CD}" type="pres">
      <dgm:prSet presAssocID="{37B16D92-C480-4C8E-BC60-236085C547C6}" presName="connTx" presStyleLbl="parChTrans1D2" presStyleIdx="8" presStyleCnt="10"/>
      <dgm:spPr/>
      <dgm:t>
        <a:bodyPr/>
        <a:lstStyle/>
        <a:p>
          <a:endParaRPr lang="bg-BG"/>
        </a:p>
      </dgm:t>
    </dgm:pt>
    <dgm:pt modelId="{FAEECDDA-5874-474B-A057-C5868B557C50}" type="pres">
      <dgm:prSet presAssocID="{F18472A9-2D2F-495E-939B-4A70E7383D24}" presName="node" presStyleLbl="node1" presStyleIdx="8" presStyleCnt="10">
        <dgm:presLayoutVars>
          <dgm:bulletEnabled val="1"/>
        </dgm:presLayoutVars>
      </dgm:prSet>
      <dgm:spPr/>
      <dgm:t>
        <a:bodyPr/>
        <a:lstStyle/>
        <a:p>
          <a:endParaRPr lang="bg-BG"/>
        </a:p>
      </dgm:t>
    </dgm:pt>
    <dgm:pt modelId="{7188D5FD-7BE3-4D0B-A3D4-C08B41C6B0D0}" type="pres">
      <dgm:prSet presAssocID="{D16AFA7B-8E05-4EF1-8399-C5EEC13AD5C6}" presName="Name9" presStyleLbl="parChTrans1D2" presStyleIdx="9" presStyleCnt="10"/>
      <dgm:spPr/>
      <dgm:t>
        <a:bodyPr/>
        <a:lstStyle/>
        <a:p>
          <a:endParaRPr lang="bg-BG"/>
        </a:p>
      </dgm:t>
    </dgm:pt>
    <dgm:pt modelId="{5DCB0395-67D8-41B1-96F0-1629C19A6FA3}" type="pres">
      <dgm:prSet presAssocID="{D16AFA7B-8E05-4EF1-8399-C5EEC13AD5C6}" presName="connTx" presStyleLbl="parChTrans1D2" presStyleIdx="9" presStyleCnt="10"/>
      <dgm:spPr/>
      <dgm:t>
        <a:bodyPr/>
        <a:lstStyle/>
        <a:p>
          <a:endParaRPr lang="bg-BG"/>
        </a:p>
      </dgm:t>
    </dgm:pt>
    <dgm:pt modelId="{D2440962-D403-4F68-9CE3-B1E8773D7066}" type="pres">
      <dgm:prSet presAssocID="{6CDEB51C-0F29-4CDB-B8F7-A16AE51ECBE1}" presName="node" presStyleLbl="node1" presStyleIdx="9" presStyleCnt="10">
        <dgm:presLayoutVars>
          <dgm:bulletEnabled val="1"/>
        </dgm:presLayoutVars>
      </dgm:prSet>
      <dgm:spPr/>
      <dgm:t>
        <a:bodyPr/>
        <a:lstStyle/>
        <a:p>
          <a:endParaRPr lang="bg-BG"/>
        </a:p>
      </dgm:t>
    </dgm:pt>
  </dgm:ptLst>
  <dgm:cxnLst>
    <dgm:cxn modelId="{72D350D9-C40E-4C65-9BAA-0A6138439D87}" type="presOf" srcId="{9C7435EC-7279-46E2-AF14-F56426A04868}" destId="{A8F4D082-C391-4983-AD1F-F47610EC1D76}" srcOrd="0" destOrd="0" presId="urn:microsoft.com/office/officeart/2005/8/layout/radial1"/>
    <dgm:cxn modelId="{29AF0ACE-BD3F-43C2-B44F-FF4ABD94ABAC}" srcId="{3521AC61-FBA3-41C7-A9CC-53FA33B3C0CF}" destId="{6CDEB51C-0F29-4CDB-B8F7-A16AE51ECBE1}" srcOrd="9" destOrd="0" parTransId="{D16AFA7B-8E05-4EF1-8399-C5EEC13AD5C6}" sibTransId="{BBA5F451-1364-41AA-B7AB-91267CB0F3D4}"/>
    <dgm:cxn modelId="{C98DAD38-47CF-44E2-86CC-C54B8D52ACA9}" type="presOf" srcId="{F8813E4D-D823-4239-AE77-CAD874CD6DDE}" destId="{B46E655A-AB77-43C9-BCE1-BCCDBFA7AF1C}" srcOrd="0" destOrd="0" presId="urn:microsoft.com/office/officeart/2005/8/layout/radial1"/>
    <dgm:cxn modelId="{E6EDC9ED-1FA2-4493-9BBF-AE9060283363}" type="presOf" srcId="{3521AC61-FBA3-41C7-A9CC-53FA33B3C0CF}" destId="{0833EE71-56B5-4627-8F96-BD3982D8A4B9}" srcOrd="0" destOrd="0" presId="urn:microsoft.com/office/officeart/2005/8/layout/radial1"/>
    <dgm:cxn modelId="{089D0DC7-FD35-4FAF-AB2E-5C0A8FECFAA0}" type="presOf" srcId="{D5879F22-005B-4E18-BEBC-D3C5F7B0F5F1}" destId="{FD0CBEBE-D6B1-4723-AF5F-48CD559D7E3C}" srcOrd="0" destOrd="0" presId="urn:microsoft.com/office/officeart/2005/8/layout/radial1"/>
    <dgm:cxn modelId="{E45CF50B-F7C6-49A2-8ADA-B3F72CF0A19D}" type="presOf" srcId="{64D60A06-44BE-4849-919A-2D7EB94D1EBC}" destId="{881B963D-31E7-429E-AA56-22C71153C304}" srcOrd="0" destOrd="0" presId="urn:microsoft.com/office/officeart/2005/8/layout/radial1"/>
    <dgm:cxn modelId="{9B58EBA9-7A7C-467B-9AFB-38F1CA9DB4A5}" srcId="{3521AC61-FBA3-41C7-A9CC-53FA33B3C0CF}" destId="{64D60A06-44BE-4849-919A-2D7EB94D1EBC}" srcOrd="0" destOrd="0" parTransId="{038A68EA-7CD9-447C-A8E5-800D598E74B5}" sibTransId="{289EACAF-E949-4476-A01F-41B976C9C361}"/>
    <dgm:cxn modelId="{0D0B07D9-3A8A-4DBF-AC8E-40965F458F96}" type="presOf" srcId="{9EB70DB7-0331-4539-AD9B-243225367651}" destId="{1C0DBA99-26E2-42D8-B9EE-1B19252889C4}" srcOrd="1" destOrd="0" presId="urn:microsoft.com/office/officeart/2005/8/layout/radial1"/>
    <dgm:cxn modelId="{DBCA7C8F-3BCE-487E-8BF9-0B9EB20B7B74}" type="presOf" srcId="{D21E09BF-01BE-46A3-9293-D5E9F8399F8A}" destId="{D0C6CF79-380A-47FA-B79F-63FEF6503645}" srcOrd="0" destOrd="0" presId="urn:microsoft.com/office/officeart/2005/8/layout/radial1"/>
    <dgm:cxn modelId="{90479DBD-8B37-45B0-8C6F-6337D264BA10}" type="presOf" srcId="{37B16D92-C480-4C8E-BC60-236085C547C6}" destId="{C43EFB53-3562-4F68-A161-7292E4CCA5B1}" srcOrd="0" destOrd="0" presId="urn:microsoft.com/office/officeart/2005/8/layout/radial1"/>
    <dgm:cxn modelId="{EF83026F-6316-42A9-A19B-9F6D892233D4}" srcId="{3521AC61-FBA3-41C7-A9CC-53FA33B3C0CF}" destId="{D10B8BF0-90C6-41B1-AD5C-D1CBC99A3E44}" srcOrd="6" destOrd="0" parTransId="{8F17D00B-EFAC-4A17-99C2-7E2951221204}" sibTransId="{FD051DE4-7015-4634-9CF8-F6B392012D3E}"/>
    <dgm:cxn modelId="{0CEF066E-3BC7-467B-87C2-D5E09F016EDE}" srcId="{3521AC61-FBA3-41C7-A9CC-53FA33B3C0CF}" destId="{F18472A9-2D2F-495E-939B-4A70E7383D24}" srcOrd="8" destOrd="0" parTransId="{37B16D92-C480-4C8E-BC60-236085C547C6}" sibTransId="{E4BA15E8-161B-445C-AA4D-5D63E6201ACE}"/>
    <dgm:cxn modelId="{FF7E54BC-B1CE-4B0D-9EB7-20A3BF43BB86}" srcId="{3521AC61-FBA3-41C7-A9CC-53FA33B3C0CF}" destId="{D5A9B449-BEC8-4583-84C0-1441D0DF3BC3}" srcOrd="1" destOrd="0" parTransId="{D21E09BF-01BE-46A3-9293-D5E9F8399F8A}" sibTransId="{176B4AED-CB8A-4CD2-A47C-1EEB839B2828}"/>
    <dgm:cxn modelId="{4B3CD27B-78A2-4745-BF54-9462AE0C79E0}" type="presOf" srcId="{038A68EA-7CD9-447C-A8E5-800D598E74B5}" destId="{7E6B1EFE-4749-44D7-B1F5-E644ED013AF3}" srcOrd="0" destOrd="0" presId="urn:microsoft.com/office/officeart/2005/8/layout/radial1"/>
    <dgm:cxn modelId="{1A6DD9CF-2EC8-48D5-9382-78066D774417}" type="presOf" srcId="{260A85E7-64D5-486A-A58A-F51713DDB4D1}" destId="{97694639-CB01-4845-995F-CAA5E501DAB1}" srcOrd="0" destOrd="0" presId="urn:microsoft.com/office/officeart/2005/8/layout/radial1"/>
    <dgm:cxn modelId="{5CB2531B-66A1-4C9E-A7C9-9AFEB136E5DD}" type="presOf" srcId="{C6F19480-B99B-475C-9B30-70F878329C9F}" destId="{58E6A168-FC7C-466E-AD1F-65AECF890C7C}" srcOrd="0" destOrd="0" presId="urn:microsoft.com/office/officeart/2005/8/layout/radial1"/>
    <dgm:cxn modelId="{FDFCFFE9-430D-4A7D-AD91-98CD78CA6925}" type="presOf" srcId="{05047A75-E3C7-40A8-9721-071B4DC01679}" destId="{DC1403FD-6126-403E-B82B-7443A7D4E2C4}" srcOrd="0" destOrd="0" presId="urn:microsoft.com/office/officeart/2005/8/layout/radial1"/>
    <dgm:cxn modelId="{F5812B76-2073-483D-8833-FE3379E71FFB}" type="presOf" srcId="{D10B8BF0-90C6-41B1-AD5C-D1CBC99A3E44}" destId="{02A532B9-1E95-453B-8F2A-5F5703BDD447}" srcOrd="0" destOrd="0" presId="urn:microsoft.com/office/officeart/2005/8/layout/radial1"/>
    <dgm:cxn modelId="{D8519491-8FC1-4E1D-ACF2-512AEB576A76}" srcId="{3521AC61-FBA3-41C7-A9CC-53FA33B3C0CF}" destId="{260A85E7-64D5-486A-A58A-F51713DDB4D1}" srcOrd="3" destOrd="0" parTransId="{CBA9DE02-460A-4F74-995D-F24B260D625F}" sibTransId="{98B0CC4C-507E-46A8-B50B-678F4E02A940}"/>
    <dgm:cxn modelId="{1DEB9B56-0D89-4E70-9C9A-992975192843}" type="presOf" srcId="{C6F19480-B99B-475C-9B30-70F878329C9F}" destId="{7B3196C0-A0A0-42A0-8A15-B38446D9CF26}" srcOrd="1" destOrd="0" presId="urn:microsoft.com/office/officeart/2005/8/layout/radial1"/>
    <dgm:cxn modelId="{4473543D-1747-4B81-88F5-A89AA0022751}" type="presOf" srcId="{CBA9DE02-460A-4F74-995D-F24B260D625F}" destId="{9862A212-0DD7-4F5A-8B87-78D7D29B1D70}" srcOrd="0" destOrd="0" presId="urn:microsoft.com/office/officeart/2005/8/layout/radial1"/>
    <dgm:cxn modelId="{727D26D9-4866-473E-9126-643A498A9D3E}" type="presOf" srcId="{D5A9B449-BEC8-4583-84C0-1441D0DF3BC3}" destId="{4B7FB8E0-0146-41AB-9B15-8AA20B8F4071}" srcOrd="0" destOrd="0" presId="urn:microsoft.com/office/officeart/2005/8/layout/radial1"/>
    <dgm:cxn modelId="{03218873-4798-4929-A2E7-9CB0F4C81BB4}" type="presOf" srcId="{F18472A9-2D2F-495E-939B-4A70E7383D24}" destId="{FAEECDDA-5874-474B-A057-C5868B557C50}" srcOrd="0" destOrd="0" presId="urn:microsoft.com/office/officeart/2005/8/layout/radial1"/>
    <dgm:cxn modelId="{886F4861-4B9B-4078-9A04-B493848882C1}" type="presOf" srcId="{336FCEF3-CE67-4830-A631-0F38A2A3C2D9}" destId="{EF4B2D91-FE0C-455C-B847-E2CEFFF8913B}" srcOrd="1" destOrd="0" presId="urn:microsoft.com/office/officeart/2005/8/layout/radial1"/>
    <dgm:cxn modelId="{6BB480D5-D201-4E6D-A049-A03DCD75FE16}" type="presOf" srcId="{D16AFA7B-8E05-4EF1-8399-C5EEC13AD5C6}" destId="{7188D5FD-7BE3-4D0B-A3D4-C08B41C6B0D0}" srcOrd="0" destOrd="0" presId="urn:microsoft.com/office/officeart/2005/8/layout/radial1"/>
    <dgm:cxn modelId="{1698835C-A4E0-4885-A037-F6DB0A1A5873}" type="presOf" srcId="{336FCEF3-CE67-4830-A631-0F38A2A3C2D9}" destId="{E00BC204-4633-4842-BB67-D59B1207768E}" srcOrd="0" destOrd="0" presId="urn:microsoft.com/office/officeart/2005/8/layout/radial1"/>
    <dgm:cxn modelId="{F52CBD24-1ACC-4B8E-B060-70B253925886}" srcId="{3521AC61-FBA3-41C7-A9CC-53FA33B3C0CF}" destId="{D5879F22-005B-4E18-BEBC-D3C5F7B0F5F1}" srcOrd="7" destOrd="0" parTransId="{9EB70DB7-0331-4539-AD9B-243225367651}" sibTransId="{B6287F19-23FB-4ACF-8D36-AF86F608B7F4}"/>
    <dgm:cxn modelId="{8C8868B8-5B39-4467-80C0-264CA92D54D8}" type="presOf" srcId="{DA1F657F-F946-40FB-BC7C-881DDB0E8DF3}" destId="{6BB82F75-0E76-4F90-A1A0-E3DE8E06B319}" srcOrd="0" destOrd="0" presId="urn:microsoft.com/office/officeart/2005/8/layout/radial1"/>
    <dgm:cxn modelId="{06AB0630-02BC-4CBE-9355-C5647BEF3BC4}" type="presOf" srcId="{37B16D92-C480-4C8E-BC60-236085C547C6}" destId="{F3A51CC0-985E-4B78-B8BC-B2B62F8332CD}" srcOrd="1" destOrd="0" presId="urn:microsoft.com/office/officeart/2005/8/layout/radial1"/>
    <dgm:cxn modelId="{E08328CB-ABD8-4F68-B256-FE144AC0A60A}" type="presOf" srcId="{C7264A69-0468-4F5B-A125-5E315B0535E2}" destId="{38812F2C-931B-4CCF-9F06-31B37A5B4C32}" srcOrd="0" destOrd="0" presId="urn:microsoft.com/office/officeart/2005/8/layout/radial1"/>
    <dgm:cxn modelId="{6071F7D7-62A5-466F-A746-8C27E1C463BD}" srcId="{3521AC61-FBA3-41C7-A9CC-53FA33B3C0CF}" destId="{05047A75-E3C7-40A8-9721-071B4DC01679}" srcOrd="2" destOrd="0" parTransId="{C7264A69-0468-4F5B-A125-5E315B0535E2}" sibTransId="{C8DBA11A-E883-4524-99D5-7F1DD79A0019}"/>
    <dgm:cxn modelId="{80C79884-E01F-4FF7-94A6-C1A5D4AB94AB}" type="presOf" srcId="{CBA9DE02-460A-4F74-995D-F24B260D625F}" destId="{43D4FF03-912F-4777-972E-5CDA20C81C5D}" srcOrd="1" destOrd="0" presId="urn:microsoft.com/office/officeart/2005/8/layout/radial1"/>
    <dgm:cxn modelId="{4FFE77C8-F941-4D2D-83B9-C65A2AD7F9EF}" srcId="{F8813E4D-D823-4239-AE77-CAD874CD6DDE}" destId="{3521AC61-FBA3-41C7-A9CC-53FA33B3C0CF}" srcOrd="0" destOrd="0" parTransId="{4DC568C6-DF07-48AF-A6F3-1CF7DDAAC425}" sibTransId="{FBFC6062-53AD-4D28-9788-865340B9846B}"/>
    <dgm:cxn modelId="{766EB98C-C81B-4126-99AC-CE31729382D9}" type="presOf" srcId="{D16AFA7B-8E05-4EF1-8399-C5EEC13AD5C6}" destId="{5DCB0395-67D8-41B1-96F0-1629C19A6FA3}" srcOrd="1" destOrd="0" presId="urn:microsoft.com/office/officeart/2005/8/layout/radial1"/>
    <dgm:cxn modelId="{448704EB-CA2F-4778-BF9B-C4EC1C70642C}" type="presOf" srcId="{8F17D00B-EFAC-4A17-99C2-7E2951221204}" destId="{831E1DED-870A-4747-A442-A37155F07FDA}" srcOrd="0" destOrd="0" presId="urn:microsoft.com/office/officeart/2005/8/layout/radial1"/>
    <dgm:cxn modelId="{B2F1909B-B736-46A7-993E-1C4F931FBFD3}" type="presOf" srcId="{6CDEB51C-0F29-4CDB-B8F7-A16AE51ECBE1}" destId="{D2440962-D403-4F68-9CE3-B1E8773D7066}" srcOrd="0" destOrd="0" presId="urn:microsoft.com/office/officeart/2005/8/layout/radial1"/>
    <dgm:cxn modelId="{6F837BCD-43D7-42FB-8821-BBA645A45DC1}" type="presOf" srcId="{C7264A69-0468-4F5B-A125-5E315B0535E2}" destId="{E717863C-02FA-4BF7-B8CB-52A5EB155A93}" srcOrd="1" destOrd="0" presId="urn:microsoft.com/office/officeart/2005/8/layout/radial1"/>
    <dgm:cxn modelId="{02349956-C47C-49B2-8AB2-550A9C1D9372}" type="presOf" srcId="{D21E09BF-01BE-46A3-9293-D5E9F8399F8A}" destId="{FBEAE6EE-BB41-4DC5-A925-B2544A72C5FD}" srcOrd="1" destOrd="0" presId="urn:microsoft.com/office/officeart/2005/8/layout/radial1"/>
    <dgm:cxn modelId="{2481C32D-4C06-4D66-92AB-9870B6A6418D}" type="presOf" srcId="{038A68EA-7CD9-447C-A8E5-800D598E74B5}" destId="{04E805A2-8091-4E65-9E1F-903C688734E3}" srcOrd="1" destOrd="0" presId="urn:microsoft.com/office/officeart/2005/8/layout/radial1"/>
    <dgm:cxn modelId="{24D1FFBD-B35F-4E95-93D0-DC910555414F}" srcId="{3521AC61-FBA3-41C7-A9CC-53FA33B3C0CF}" destId="{9C7435EC-7279-46E2-AF14-F56426A04868}" srcOrd="4" destOrd="0" parTransId="{336FCEF3-CE67-4830-A631-0F38A2A3C2D9}" sibTransId="{DBAD91B5-673F-4052-9E1F-B5B6F6C53565}"/>
    <dgm:cxn modelId="{DE03FF68-35E0-49D6-8FCA-EC5765CE1BA4}" srcId="{3521AC61-FBA3-41C7-A9CC-53FA33B3C0CF}" destId="{DA1F657F-F946-40FB-BC7C-881DDB0E8DF3}" srcOrd="5" destOrd="0" parTransId="{C6F19480-B99B-475C-9B30-70F878329C9F}" sibTransId="{74928A97-4540-4DB8-8E70-9C8BB5478031}"/>
    <dgm:cxn modelId="{2B78E126-027B-408F-B98F-A90C15D9E743}" type="presOf" srcId="{9EB70DB7-0331-4539-AD9B-243225367651}" destId="{43F26D08-2DD2-4552-9357-F412E68E6F6D}" srcOrd="0" destOrd="0" presId="urn:microsoft.com/office/officeart/2005/8/layout/radial1"/>
    <dgm:cxn modelId="{29597AE1-C734-4A80-B517-23040195ADEF}" type="presOf" srcId="{8F17D00B-EFAC-4A17-99C2-7E2951221204}" destId="{4DC87909-7C49-47A2-819E-2FCAD973DA95}" srcOrd="1" destOrd="0" presId="urn:microsoft.com/office/officeart/2005/8/layout/radial1"/>
    <dgm:cxn modelId="{1DE201B0-A408-421A-A510-AB1A118CB64A}" type="presParOf" srcId="{B46E655A-AB77-43C9-BCE1-BCCDBFA7AF1C}" destId="{0833EE71-56B5-4627-8F96-BD3982D8A4B9}" srcOrd="0" destOrd="0" presId="urn:microsoft.com/office/officeart/2005/8/layout/radial1"/>
    <dgm:cxn modelId="{181B3CE1-6DFF-4A5B-824D-D43D8FD5A07F}" type="presParOf" srcId="{B46E655A-AB77-43C9-BCE1-BCCDBFA7AF1C}" destId="{7E6B1EFE-4749-44D7-B1F5-E644ED013AF3}" srcOrd="1" destOrd="0" presId="urn:microsoft.com/office/officeart/2005/8/layout/radial1"/>
    <dgm:cxn modelId="{30C68CB4-D025-445D-8C0A-D8ECF936387A}" type="presParOf" srcId="{7E6B1EFE-4749-44D7-B1F5-E644ED013AF3}" destId="{04E805A2-8091-4E65-9E1F-903C688734E3}" srcOrd="0" destOrd="0" presId="urn:microsoft.com/office/officeart/2005/8/layout/radial1"/>
    <dgm:cxn modelId="{B867E77E-C20F-4B12-ABDD-243CA77D74C2}" type="presParOf" srcId="{B46E655A-AB77-43C9-BCE1-BCCDBFA7AF1C}" destId="{881B963D-31E7-429E-AA56-22C71153C304}" srcOrd="2" destOrd="0" presId="urn:microsoft.com/office/officeart/2005/8/layout/radial1"/>
    <dgm:cxn modelId="{B78EFE60-C3BC-41FE-8BF2-00FEA3B59B10}" type="presParOf" srcId="{B46E655A-AB77-43C9-BCE1-BCCDBFA7AF1C}" destId="{D0C6CF79-380A-47FA-B79F-63FEF6503645}" srcOrd="3" destOrd="0" presId="urn:microsoft.com/office/officeart/2005/8/layout/radial1"/>
    <dgm:cxn modelId="{47D2B835-9B83-442E-8CC9-0BAF859BDA43}" type="presParOf" srcId="{D0C6CF79-380A-47FA-B79F-63FEF6503645}" destId="{FBEAE6EE-BB41-4DC5-A925-B2544A72C5FD}" srcOrd="0" destOrd="0" presId="urn:microsoft.com/office/officeart/2005/8/layout/radial1"/>
    <dgm:cxn modelId="{CAF8E80C-186B-4CFB-87F6-7FFFB2020A1A}" type="presParOf" srcId="{B46E655A-AB77-43C9-BCE1-BCCDBFA7AF1C}" destId="{4B7FB8E0-0146-41AB-9B15-8AA20B8F4071}" srcOrd="4" destOrd="0" presId="urn:microsoft.com/office/officeart/2005/8/layout/radial1"/>
    <dgm:cxn modelId="{6B875833-1840-4DBE-896C-84CEC8192B6B}" type="presParOf" srcId="{B46E655A-AB77-43C9-BCE1-BCCDBFA7AF1C}" destId="{38812F2C-931B-4CCF-9F06-31B37A5B4C32}" srcOrd="5" destOrd="0" presId="urn:microsoft.com/office/officeart/2005/8/layout/radial1"/>
    <dgm:cxn modelId="{44C781F4-82C6-4312-BEE9-2F462846EC6F}" type="presParOf" srcId="{38812F2C-931B-4CCF-9F06-31B37A5B4C32}" destId="{E717863C-02FA-4BF7-B8CB-52A5EB155A93}" srcOrd="0" destOrd="0" presId="urn:microsoft.com/office/officeart/2005/8/layout/radial1"/>
    <dgm:cxn modelId="{5519E29D-1463-471C-81AF-C1C80DD30C70}" type="presParOf" srcId="{B46E655A-AB77-43C9-BCE1-BCCDBFA7AF1C}" destId="{DC1403FD-6126-403E-B82B-7443A7D4E2C4}" srcOrd="6" destOrd="0" presId="urn:microsoft.com/office/officeart/2005/8/layout/radial1"/>
    <dgm:cxn modelId="{14B54662-2678-455F-9547-052A8F9E1896}" type="presParOf" srcId="{B46E655A-AB77-43C9-BCE1-BCCDBFA7AF1C}" destId="{9862A212-0DD7-4F5A-8B87-78D7D29B1D70}" srcOrd="7" destOrd="0" presId="urn:microsoft.com/office/officeart/2005/8/layout/radial1"/>
    <dgm:cxn modelId="{576CE925-A6DD-4060-AACB-06A0B1DC4B79}" type="presParOf" srcId="{9862A212-0DD7-4F5A-8B87-78D7D29B1D70}" destId="{43D4FF03-912F-4777-972E-5CDA20C81C5D}" srcOrd="0" destOrd="0" presId="urn:microsoft.com/office/officeart/2005/8/layout/radial1"/>
    <dgm:cxn modelId="{A94721BB-C051-4EDC-8AFB-0B04A31AF938}" type="presParOf" srcId="{B46E655A-AB77-43C9-BCE1-BCCDBFA7AF1C}" destId="{97694639-CB01-4845-995F-CAA5E501DAB1}" srcOrd="8" destOrd="0" presId="urn:microsoft.com/office/officeart/2005/8/layout/radial1"/>
    <dgm:cxn modelId="{0F9B81F9-4E15-4375-A475-FAB8BD4FCB3C}" type="presParOf" srcId="{B46E655A-AB77-43C9-BCE1-BCCDBFA7AF1C}" destId="{E00BC204-4633-4842-BB67-D59B1207768E}" srcOrd="9" destOrd="0" presId="urn:microsoft.com/office/officeart/2005/8/layout/radial1"/>
    <dgm:cxn modelId="{054A0F3C-0A4D-4C9F-B262-47824ECE8988}" type="presParOf" srcId="{E00BC204-4633-4842-BB67-D59B1207768E}" destId="{EF4B2D91-FE0C-455C-B847-E2CEFFF8913B}" srcOrd="0" destOrd="0" presId="urn:microsoft.com/office/officeart/2005/8/layout/radial1"/>
    <dgm:cxn modelId="{87713128-D657-4920-BC18-FAD3846B1A39}" type="presParOf" srcId="{B46E655A-AB77-43C9-BCE1-BCCDBFA7AF1C}" destId="{A8F4D082-C391-4983-AD1F-F47610EC1D76}" srcOrd="10" destOrd="0" presId="urn:microsoft.com/office/officeart/2005/8/layout/radial1"/>
    <dgm:cxn modelId="{59F30F30-4C4A-4C0D-B986-6C2428D73602}" type="presParOf" srcId="{B46E655A-AB77-43C9-BCE1-BCCDBFA7AF1C}" destId="{58E6A168-FC7C-466E-AD1F-65AECF890C7C}" srcOrd="11" destOrd="0" presId="urn:microsoft.com/office/officeart/2005/8/layout/radial1"/>
    <dgm:cxn modelId="{5D87E6DB-32CA-4CC0-97B6-7842D94FEADF}" type="presParOf" srcId="{58E6A168-FC7C-466E-AD1F-65AECF890C7C}" destId="{7B3196C0-A0A0-42A0-8A15-B38446D9CF26}" srcOrd="0" destOrd="0" presId="urn:microsoft.com/office/officeart/2005/8/layout/radial1"/>
    <dgm:cxn modelId="{0C95F4E6-6C90-4B13-9117-A39EEF618A52}" type="presParOf" srcId="{B46E655A-AB77-43C9-BCE1-BCCDBFA7AF1C}" destId="{6BB82F75-0E76-4F90-A1A0-E3DE8E06B319}" srcOrd="12" destOrd="0" presId="urn:microsoft.com/office/officeart/2005/8/layout/radial1"/>
    <dgm:cxn modelId="{5E145677-BF62-4766-868E-4D26FE404FD9}" type="presParOf" srcId="{B46E655A-AB77-43C9-BCE1-BCCDBFA7AF1C}" destId="{831E1DED-870A-4747-A442-A37155F07FDA}" srcOrd="13" destOrd="0" presId="urn:microsoft.com/office/officeart/2005/8/layout/radial1"/>
    <dgm:cxn modelId="{FDD056AA-59B6-4E97-B74B-851989EAB7EE}" type="presParOf" srcId="{831E1DED-870A-4747-A442-A37155F07FDA}" destId="{4DC87909-7C49-47A2-819E-2FCAD973DA95}" srcOrd="0" destOrd="0" presId="urn:microsoft.com/office/officeart/2005/8/layout/radial1"/>
    <dgm:cxn modelId="{47282184-A5F2-4C41-82A6-ADDE9A590DC6}" type="presParOf" srcId="{B46E655A-AB77-43C9-BCE1-BCCDBFA7AF1C}" destId="{02A532B9-1E95-453B-8F2A-5F5703BDD447}" srcOrd="14" destOrd="0" presId="urn:microsoft.com/office/officeart/2005/8/layout/radial1"/>
    <dgm:cxn modelId="{9A5D9D24-2538-4FCF-93C5-0ABF10C6917B}" type="presParOf" srcId="{B46E655A-AB77-43C9-BCE1-BCCDBFA7AF1C}" destId="{43F26D08-2DD2-4552-9357-F412E68E6F6D}" srcOrd="15" destOrd="0" presId="urn:microsoft.com/office/officeart/2005/8/layout/radial1"/>
    <dgm:cxn modelId="{0F7D99B0-26C0-49E2-A634-4D2B55A52007}" type="presParOf" srcId="{43F26D08-2DD2-4552-9357-F412E68E6F6D}" destId="{1C0DBA99-26E2-42D8-B9EE-1B19252889C4}" srcOrd="0" destOrd="0" presId="urn:microsoft.com/office/officeart/2005/8/layout/radial1"/>
    <dgm:cxn modelId="{C1C55133-79D0-44EF-A9D8-5D24F27ACBF5}" type="presParOf" srcId="{B46E655A-AB77-43C9-BCE1-BCCDBFA7AF1C}" destId="{FD0CBEBE-D6B1-4723-AF5F-48CD559D7E3C}" srcOrd="16" destOrd="0" presId="urn:microsoft.com/office/officeart/2005/8/layout/radial1"/>
    <dgm:cxn modelId="{A206F509-3FC4-4092-B94B-C44DBE298C59}" type="presParOf" srcId="{B46E655A-AB77-43C9-BCE1-BCCDBFA7AF1C}" destId="{C43EFB53-3562-4F68-A161-7292E4CCA5B1}" srcOrd="17" destOrd="0" presId="urn:microsoft.com/office/officeart/2005/8/layout/radial1"/>
    <dgm:cxn modelId="{5C77B526-4C0E-45BA-B5B3-6E7C589429D6}" type="presParOf" srcId="{C43EFB53-3562-4F68-A161-7292E4CCA5B1}" destId="{F3A51CC0-985E-4B78-B8BC-B2B62F8332CD}" srcOrd="0" destOrd="0" presId="urn:microsoft.com/office/officeart/2005/8/layout/radial1"/>
    <dgm:cxn modelId="{A5E0C0AF-4101-4F82-8C60-0DE5803F5BA4}" type="presParOf" srcId="{B46E655A-AB77-43C9-BCE1-BCCDBFA7AF1C}" destId="{FAEECDDA-5874-474B-A057-C5868B557C50}" srcOrd="18" destOrd="0" presId="urn:microsoft.com/office/officeart/2005/8/layout/radial1"/>
    <dgm:cxn modelId="{6C66D4AF-3F6D-48DF-8D4B-E147E232B8E8}" type="presParOf" srcId="{B46E655A-AB77-43C9-BCE1-BCCDBFA7AF1C}" destId="{7188D5FD-7BE3-4D0B-A3D4-C08B41C6B0D0}" srcOrd="19" destOrd="0" presId="urn:microsoft.com/office/officeart/2005/8/layout/radial1"/>
    <dgm:cxn modelId="{21D90C0B-C8D7-4108-B1D9-DB5D6FF1A3CF}" type="presParOf" srcId="{7188D5FD-7BE3-4D0B-A3D4-C08B41C6B0D0}" destId="{5DCB0395-67D8-41B1-96F0-1629C19A6FA3}" srcOrd="0" destOrd="0" presId="urn:microsoft.com/office/officeart/2005/8/layout/radial1"/>
    <dgm:cxn modelId="{967AC50F-9258-443E-B543-F8E5264B8E73}" type="presParOf" srcId="{B46E655A-AB77-43C9-BCE1-BCCDBFA7AF1C}" destId="{D2440962-D403-4F68-9CE3-B1E8773D7066}" srcOrd="20" destOrd="0" presId="urn:microsoft.com/office/officeart/2005/8/layout/radial1"/>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833EE71-56B5-4627-8F96-BD3982D8A4B9}">
      <dsp:nvSpPr>
        <dsp:cNvPr id="0" name=""/>
        <dsp:cNvSpPr/>
      </dsp:nvSpPr>
      <dsp:spPr>
        <a:xfrm>
          <a:off x="2310389" y="2960066"/>
          <a:ext cx="1141845" cy="159815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bg-BG" sz="1000" b="1" kern="1200" baseline="0" smtClean="0">
              <a:latin typeface="Calibri"/>
            </a:rPr>
            <a:t>Общини, ЮЛНСЦ, </a:t>
          </a:r>
        </a:p>
        <a:p>
          <a:pPr marR="0" lvl="0" algn="ctr" defTabSz="444500" rtl="0">
            <a:lnSpc>
              <a:spcPct val="90000"/>
            </a:lnSpc>
            <a:spcBef>
              <a:spcPct val="0"/>
            </a:spcBef>
            <a:spcAft>
              <a:spcPct val="35000"/>
            </a:spcAft>
          </a:pPr>
          <a:r>
            <a:rPr lang="bg-BG" sz="1000" b="1" kern="1200" baseline="0" smtClean="0">
              <a:latin typeface="Calibri"/>
            </a:rPr>
            <a:t> </a:t>
          </a:r>
          <a:r>
            <a:rPr lang="bg-BG" sz="800" b="1" kern="1200" baseline="0" smtClean="0">
              <a:latin typeface="Calibri"/>
            </a:rPr>
            <a:t>- за проекти в обществен интерес, негенериращи приходи .</a:t>
          </a:r>
          <a:endParaRPr lang="bg-BG" sz="800" kern="1200" smtClean="0"/>
        </a:p>
      </dsp:txBody>
      <dsp:txXfrm>
        <a:off x="2310389" y="2960066"/>
        <a:ext cx="1141845" cy="1598150"/>
      </dsp:txXfrm>
    </dsp:sp>
    <dsp:sp modelId="{7E6B1EFE-4749-44D7-B1F5-E644ED013AF3}">
      <dsp:nvSpPr>
        <dsp:cNvPr id="0" name=""/>
        <dsp:cNvSpPr/>
      </dsp:nvSpPr>
      <dsp:spPr>
        <a:xfrm rot="16200000">
          <a:off x="2472000" y="2532921"/>
          <a:ext cx="818623" cy="35666"/>
        </a:xfrm>
        <a:custGeom>
          <a:avLst/>
          <a:gdLst/>
          <a:ahLst/>
          <a:cxnLst/>
          <a:rect l="0" t="0" r="0" b="0"/>
          <a:pathLst>
            <a:path>
              <a:moveTo>
                <a:pt x="0" y="17833"/>
              </a:moveTo>
              <a:lnTo>
                <a:pt x="818623"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16200000">
        <a:off x="2860846" y="2530289"/>
        <a:ext cx="40931" cy="40931"/>
      </dsp:txXfrm>
    </dsp:sp>
    <dsp:sp modelId="{881B963D-31E7-429E-AA56-22C71153C304}">
      <dsp:nvSpPr>
        <dsp:cNvPr id="0" name=""/>
        <dsp:cNvSpPr/>
      </dsp:nvSpPr>
      <dsp:spPr>
        <a:xfrm>
          <a:off x="2310389" y="568265"/>
          <a:ext cx="1141845" cy="15731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u="sng" kern="1200" baseline="0" smtClean="0">
              <a:latin typeface="Calibri"/>
            </a:rPr>
            <a:t>Стъпка 3</a:t>
          </a:r>
        </a:p>
        <a:p>
          <a:pPr marR="0" lvl="0" algn="ctr" defTabSz="355600" rtl="0">
            <a:lnSpc>
              <a:spcPct val="90000"/>
            </a:lnSpc>
            <a:spcBef>
              <a:spcPct val="0"/>
            </a:spcBef>
            <a:spcAft>
              <a:spcPct val="35000"/>
            </a:spcAft>
          </a:pPr>
          <a:r>
            <a:rPr lang="ru-RU" sz="800" kern="1200" baseline="0" smtClean="0">
              <a:latin typeface="Calibri"/>
            </a:rPr>
            <a:t>Подробно запознаване със съответната наредба </a:t>
          </a:r>
          <a:endParaRPr lang="bg-BG" sz="800" kern="1200" smtClean="0"/>
        </a:p>
      </dsp:txBody>
      <dsp:txXfrm>
        <a:off x="2310389" y="568265"/>
        <a:ext cx="1141845" cy="1573178"/>
      </dsp:txXfrm>
    </dsp:sp>
    <dsp:sp modelId="{D0C6CF79-380A-47FA-B79F-63FEF6503645}">
      <dsp:nvSpPr>
        <dsp:cNvPr id="0" name=""/>
        <dsp:cNvSpPr/>
      </dsp:nvSpPr>
      <dsp:spPr>
        <a:xfrm rot="18360000">
          <a:off x="3053250" y="2719555"/>
          <a:ext cx="1140817" cy="35666"/>
        </a:xfrm>
        <a:custGeom>
          <a:avLst/>
          <a:gdLst/>
          <a:ahLst/>
          <a:cxnLst/>
          <a:rect l="0" t="0" r="0" b="0"/>
          <a:pathLst>
            <a:path>
              <a:moveTo>
                <a:pt x="0" y="17833"/>
              </a:moveTo>
              <a:lnTo>
                <a:pt x="1140817"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18360000">
        <a:off x="3595138" y="2708868"/>
        <a:ext cx="57040" cy="57040"/>
      </dsp:txXfrm>
    </dsp:sp>
    <dsp:sp modelId="{4B7FB8E0-0146-41AB-9B15-8AA20B8F4071}">
      <dsp:nvSpPr>
        <dsp:cNvPr id="0" name=""/>
        <dsp:cNvSpPr/>
      </dsp:nvSpPr>
      <dsp:spPr>
        <a:xfrm>
          <a:off x="3723594" y="1243109"/>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u="sng" kern="1200" baseline="0" smtClean="0">
              <a:latin typeface="Calibri"/>
            </a:rPr>
            <a:t>Стъпка 4</a:t>
          </a:r>
        </a:p>
        <a:p>
          <a:pPr marR="0" lvl="0" algn="ctr" defTabSz="355600" rtl="0">
            <a:lnSpc>
              <a:spcPct val="90000"/>
            </a:lnSpc>
            <a:spcBef>
              <a:spcPct val="0"/>
            </a:spcBef>
            <a:spcAft>
              <a:spcPct val="35000"/>
            </a:spcAft>
          </a:pPr>
          <a:endParaRPr lang="ru-RU"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latin typeface="Calibri"/>
            </a:rPr>
            <a:t>Попълване на Заявлението за подпомагане</a:t>
          </a:r>
          <a:endParaRPr lang="bg-BG" sz="800" kern="1200" smtClean="0"/>
        </a:p>
      </dsp:txBody>
      <dsp:txXfrm>
        <a:off x="3723594" y="1243109"/>
        <a:ext cx="1141845" cy="1141845"/>
      </dsp:txXfrm>
    </dsp:sp>
    <dsp:sp modelId="{38812F2C-931B-4CCF-9F06-31B37A5B4C32}">
      <dsp:nvSpPr>
        <dsp:cNvPr id="0" name=""/>
        <dsp:cNvSpPr/>
      </dsp:nvSpPr>
      <dsp:spPr>
        <a:xfrm rot="20520000">
          <a:off x="3406890" y="3367688"/>
          <a:ext cx="1248610" cy="35666"/>
        </a:xfrm>
        <a:custGeom>
          <a:avLst/>
          <a:gdLst/>
          <a:ahLst/>
          <a:cxnLst/>
          <a:rect l="0" t="0" r="0" b="0"/>
          <a:pathLst>
            <a:path>
              <a:moveTo>
                <a:pt x="0" y="17833"/>
              </a:moveTo>
              <a:lnTo>
                <a:pt x="1248610"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20520000">
        <a:off x="3999980" y="3354306"/>
        <a:ext cx="62430" cy="62430"/>
      </dsp:txXfrm>
    </dsp:sp>
    <dsp:sp modelId="{DC1403FD-6126-403E-B82B-7443A7D4E2C4}">
      <dsp:nvSpPr>
        <dsp:cNvPr id="0" name=""/>
        <dsp:cNvSpPr/>
      </dsp:nvSpPr>
      <dsp:spPr>
        <a:xfrm>
          <a:off x="4597002" y="2445253"/>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5</a:t>
          </a:r>
        </a:p>
        <a:p>
          <a:pPr marR="0" lvl="0" algn="ctr" defTabSz="355600" rtl="0">
            <a:lnSpc>
              <a:spcPct val="90000"/>
            </a:lnSpc>
            <a:spcBef>
              <a:spcPct val="0"/>
            </a:spcBef>
            <a:spcAft>
              <a:spcPct val="35000"/>
            </a:spcAft>
          </a:pPr>
          <a:endParaRPr lang="bg-BG"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latin typeface="Calibri"/>
            </a:rPr>
            <a:t>Набавяне на необходимите документи</a:t>
          </a:r>
          <a:endParaRPr lang="bg-BG" sz="800" kern="1200" smtClean="0"/>
        </a:p>
      </dsp:txBody>
      <dsp:txXfrm>
        <a:off x="4597002" y="2445253"/>
        <a:ext cx="1141845" cy="1141845"/>
      </dsp:txXfrm>
    </dsp:sp>
    <dsp:sp modelId="{9862A212-0DD7-4F5A-8B87-78D7D29B1D70}">
      <dsp:nvSpPr>
        <dsp:cNvPr id="0" name=""/>
        <dsp:cNvSpPr/>
      </dsp:nvSpPr>
      <dsp:spPr>
        <a:xfrm rot="1080000">
          <a:off x="3406890" y="4114928"/>
          <a:ext cx="1248610" cy="35666"/>
        </a:xfrm>
        <a:custGeom>
          <a:avLst/>
          <a:gdLst/>
          <a:ahLst/>
          <a:cxnLst/>
          <a:rect l="0" t="0" r="0" b="0"/>
          <a:pathLst>
            <a:path>
              <a:moveTo>
                <a:pt x="0" y="17833"/>
              </a:moveTo>
              <a:lnTo>
                <a:pt x="1248610"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1080000">
        <a:off x="3999980" y="4101546"/>
        <a:ext cx="62430" cy="62430"/>
      </dsp:txXfrm>
    </dsp:sp>
    <dsp:sp modelId="{97694639-CB01-4845-995F-CAA5E501DAB1}">
      <dsp:nvSpPr>
        <dsp:cNvPr id="0" name=""/>
        <dsp:cNvSpPr/>
      </dsp:nvSpPr>
      <dsp:spPr>
        <a:xfrm>
          <a:off x="4597002" y="3931184"/>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6</a:t>
          </a:r>
        </a:p>
        <a:p>
          <a:pPr marR="0" lvl="0" algn="ctr" defTabSz="355600" rtl="0">
            <a:lnSpc>
              <a:spcPct val="90000"/>
            </a:lnSpc>
            <a:spcBef>
              <a:spcPct val="0"/>
            </a:spcBef>
            <a:spcAft>
              <a:spcPct val="35000"/>
            </a:spcAft>
          </a:pPr>
          <a:endParaRPr lang="bg-BG"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solidFill>
                <a:schemeClr val="bg1"/>
              </a:solidFill>
              <a:latin typeface="Calibri"/>
            </a:rPr>
            <a:t>Кандидатстване в МИГ</a:t>
          </a:r>
          <a:endParaRPr lang="bg-BG" sz="800" kern="1200" smtClean="0">
            <a:solidFill>
              <a:schemeClr val="bg1"/>
            </a:solidFill>
          </a:endParaRPr>
        </a:p>
      </dsp:txBody>
      <dsp:txXfrm>
        <a:off x="4597002" y="3931184"/>
        <a:ext cx="1141845" cy="1141845"/>
      </dsp:txXfrm>
    </dsp:sp>
    <dsp:sp modelId="{E00BC204-4633-4842-BB67-D59B1207768E}">
      <dsp:nvSpPr>
        <dsp:cNvPr id="0" name=""/>
        <dsp:cNvSpPr/>
      </dsp:nvSpPr>
      <dsp:spPr>
        <a:xfrm rot="3240000">
          <a:off x="3053250" y="4763060"/>
          <a:ext cx="1140817" cy="35666"/>
        </a:xfrm>
        <a:custGeom>
          <a:avLst/>
          <a:gdLst/>
          <a:ahLst/>
          <a:cxnLst/>
          <a:rect l="0" t="0" r="0" b="0"/>
          <a:pathLst>
            <a:path>
              <a:moveTo>
                <a:pt x="0" y="17833"/>
              </a:moveTo>
              <a:lnTo>
                <a:pt x="1140817"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3240000">
        <a:off x="3595138" y="4752373"/>
        <a:ext cx="57040" cy="57040"/>
      </dsp:txXfrm>
    </dsp:sp>
    <dsp:sp modelId="{A8F4D082-C391-4983-AD1F-F47610EC1D76}">
      <dsp:nvSpPr>
        <dsp:cNvPr id="0" name=""/>
        <dsp:cNvSpPr/>
      </dsp:nvSpPr>
      <dsp:spPr>
        <a:xfrm>
          <a:off x="3723594" y="5133327"/>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u="sng" kern="1200" baseline="0" smtClean="0">
              <a:latin typeface="Calibri"/>
            </a:rPr>
            <a:t>Стъпка 7</a:t>
          </a:r>
        </a:p>
        <a:p>
          <a:pPr marR="0" lvl="0" algn="ctr" defTabSz="355600" rtl="0">
            <a:lnSpc>
              <a:spcPct val="90000"/>
            </a:lnSpc>
            <a:spcBef>
              <a:spcPct val="0"/>
            </a:spcBef>
            <a:spcAft>
              <a:spcPct val="35000"/>
            </a:spcAft>
          </a:pPr>
          <a:endParaRPr lang="ru-RU" sz="800" b="1" u="sng" kern="1200" baseline="0" smtClean="0">
            <a:latin typeface="Calibri"/>
          </a:endParaRPr>
        </a:p>
        <a:p>
          <a:pPr marR="0" lvl="0" algn="ctr" defTabSz="355600" rtl="0">
            <a:lnSpc>
              <a:spcPct val="90000"/>
            </a:lnSpc>
            <a:spcBef>
              <a:spcPct val="0"/>
            </a:spcBef>
            <a:spcAft>
              <a:spcPct val="35000"/>
            </a:spcAft>
          </a:pPr>
          <a:r>
            <a:rPr lang="ru-RU" sz="800" kern="1200" baseline="0" smtClean="0">
              <a:solidFill>
                <a:schemeClr val="bg1"/>
              </a:solidFill>
              <a:latin typeface="Calibri"/>
            </a:rPr>
            <a:t>Проверка / разглеждане на документи  в МИГ и ОРА</a:t>
          </a:r>
          <a:endParaRPr lang="bg-BG" sz="800" kern="1200" smtClean="0">
            <a:solidFill>
              <a:schemeClr val="bg1"/>
            </a:solidFill>
          </a:endParaRPr>
        </a:p>
      </dsp:txBody>
      <dsp:txXfrm>
        <a:off x="3723594" y="5133327"/>
        <a:ext cx="1141845" cy="1141845"/>
      </dsp:txXfrm>
    </dsp:sp>
    <dsp:sp modelId="{58E6A168-FC7C-466E-AD1F-65AECF890C7C}">
      <dsp:nvSpPr>
        <dsp:cNvPr id="0" name=""/>
        <dsp:cNvSpPr/>
      </dsp:nvSpPr>
      <dsp:spPr>
        <a:xfrm rot="5400000">
          <a:off x="2465709" y="4955986"/>
          <a:ext cx="831206" cy="35666"/>
        </a:xfrm>
        <a:custGeom>
          <a:avLst/>
          <a:gdLst/>
          <a:ahLst/>
          <a:cxnLst/>
          <a:rect l="0" t="0" r="0" b="0"/>
          <a:pathLst>
            <a:path>
              <a:moveTo>
                <a:pt x="0" y="17833"/>
              </a:moveTo>
              <a:lnTo>
                <a:pt x="831206"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5400000">
        <a:off x="2860532" y="4953039"/>
        <a:ext cx="41560" cy="41560"/>
      </dsp:txXfrm>
    </dsp:sp>
    <dsp:sp modelId="{6BB82F75-0E76-4F90-A1A0-E3DE8E06B319}">
      <dsp:nvSpPr>
        <dsp:cNvPr id="0" name=""/>
        <dsp:cNvSpPr/>
      </dsp:nvSpPr>
      <dsp:spPr>
        <a:xfrm>
          <a:off x="2310389" y="5389422"/>
          <a:ext cx="1141845" cy="154801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u="sng" kern="1200" baseline="0" smtClean="0">
              <a:latin typeface="Calibri"/>
            </a:rPr>
            <a:t>Стъпка 8</a:t>
          </a:r>
        </a:p>
        <a:p>
          <a:pPr marR="0" lvl="0" algn="ctr" defTabSz="355600" rtl="0">
            <a:lnSpc>
              <a:spcPct val="90000"/>
            </a:lnSpc>
            <a:spcBef>
              <a:spcPct val="0"/>
            </a:spcBef>
            <a:spcAft>
              <a:spcPct val="35000"/>
            </a:spcAft>
          </a:pPr>
          <a:r>
            <a:rPr lang="ru-RU" sz="800" kern="1200" baseline="0" smtClean="0">
              <a:latin typeface="Calibri"/>
            </a:rPr>
            <a:t>Одобрение</a:t>
          </a:r>
        </a:p>
        <a:p>
          <a:pPr marR="0" lvl="0" algn="ctr" defTabSz="355600" rtl="0">
            <a:lnSpc>
              <a:spcPct val="90000"/>
            </a:lnSpc>
            <a:spcBef>
              <a:spcPct val="0"/>
            </a:spcBef>
            <a:spcAft>
              <a:spcPct val="35000"/>
            </a:spcAft>
          </a:pPr>
          <a:r>
            <a:rPr lang="ru-RU" sz="800" kern="1200" baseline="0" smtClean="0">
              <a:latin typeface="Calibri"/>
            </a:rPr>
            <a:t>или отхвърляне на проекта</a:t>
          </a:r>
          <a:endParaRPr lang="bg-BG" sz="800" kern="1200" smtClean="0"/>
        </a:p>
      </dsp:txBody>
      <dsp:txXfrm>
        <a:off x="2310389" y="5389422"/>
        <a:ext cx="1141845" cy="1548011"/>
      </dsp:txXfrm>
    </dsp:sp>
    <dsp:sp modelId="{831E1DED-870A-4747-A442-A37155F07FDA}">
      <dsp:nvSpPr>
        <dsp:cNvPr id="0" name=""/>
        <dsp:cNvSpPr/>
      </dsp:nvSpPr>
      <dsp:spPr>
        <a:xfrm rot="7560000">
          <a:off x="1568556" y="4763060"/>
          <a:ext cx="1140817" cy="35666"/>
        </a:xfrm>
        <a:custGeom>
          <a:avLst/>
          <a:gdLst/>
          <a:ahLst/>
          <a:cxnLst/>
          <a:rect l="0" t="0" r="0" b="0"/>
          <a:pathLst>
            <a:path>
              <a:moveTo>
                <a:pt x="0" y="17833"/>
              </a:moveTo>
              <a:lnTo>
                <a:pt x="1140817"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7560000">
        <a:off x="2110445" y="4752373"/>
        <a:ext cx="57040" cy="57040"/>
      </dsp:txXfrm>
    </dsp:sp>
    <dsp:sp modelId="{02A532B9-1E95-453B-8F2A-5F5703BDD447}">
      <dsp:nvSpPr>
        <dsp:cNvPr id="0" name=""/>
        <dsp:cNvSpPr/>
      </dsp:nvSpPr>
      <dsp:spPr>
        <a:xfrm>
          <a:off x="897184" y="5133327"/>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9</a:t>
          </a:r>
        </a:p>
        <a:p>
          <a:pPr marR="0" lvl="0" algn="ctr" defTabSz="355600" rtl="0">
            <a:lnSpc>
              <a:spcPct val="90000"/>
            </a:lnSpc>
            <a:spcBef>
              <a:spcPct val="0"/>
            </a:spcBef>
            <a:spcAft>
              <a:spcPct val="35000"/>
            </a:spcAft>
          </a:pPr>
          <a:endParaRPr lang="bg-BG" sz="800" kern="1200" baseline="0" smtClean="0">
            <a:latin typeface="Times New Roman"/>
          </a:endParaRPr>
        </a:p>
        <a:p>
          <a:pPr marR="0" lvl="0" algn="ctr" defTabSz="355600" rtl="0">
            <a:lnSpc>
              <a:spcPct val="90000"/>
            </a:lnSpc>
            <a:spcBef>
              <a:spcPct val="0"/>
            </a:spcBef>
            <a:spcAft>
              <a:spcPct val="35000"/>
            </a:spcAft>
          </a:pPr>
          <a:r>
            <a:rPr lang="bg-BG" sz="800" kern="1200" baseline="0" smtClean="0">
              <a:latin typeface="Calibri"/>
            </a:rPr>
            <a:t>Подписване на договор</a:t>
          </a:r>
          <a:endParaRPr lang="bg-BG" sz="800" kern="1200" smtClean="0"/>
        </a:p>
      </dsp:txBody>
      <dsp:txXfrm>
        <a:off x="897184" y="5133327"/>
        <a:ext cx="1141845" cy="1141845"/>
      </dsp:txXfrm>
    </dsp:sp>
    <dsp:sp modelId="{43F26D08-2DD2-4552-9357-F412E68E6F6D}">
      <dsp:nvSpPr>
        <dsp:cNvPr id="0" name=""/>
        <dsp:cNvSpPr/>
      </dsp:nvSpPr>
      <dsp:spPr>
        <a:xfrm rot="9720000">
          <a:off x="1107123" y="4114928"/>
          <a:ext cx="1248610" cy="35666"/>
        </a:xfrm>
        <a:custGeom>
          <a:avLst/>
          <a:gdLst/>
          <a:ahLst/>
          <a:cxnLst/>
          <a:rect l="0" t="0" r="0" b="0"/>
          <a:pathLst>
            <a:path>
              <a:moveTo>
                <a:pt x="0" y="17833"/>
              </a:moveTo>
              <a:lnTo>
                <a:pt x="1248610"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9720000">
        <a:off x="1700213" y="4101546"/>
        <a:ext cx="62430" cy="62430"/>
      </dsp:txXfrm>
    </dsp:sp>
    <dsp:sp modelId="{FD0CBEBE-D6B1-4723-AF5F-48CD559D7E3C}">
      <dsp:nvSpPr>
        <dsp:cNvPr id="0" name=""/>
        <dsp:cNvSpPr/>
      </dsp:nvSpPr>
      <dsp:spPr>
        <a:xfrm>
          <a:off x="23776" y="3931184"/>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10</a:t>
          </a:r>
        </a:p>
        <a:p>
          <a:pPr marR="0" lvl="0" algn="ctr" defTabSz="355600" rtl="0">
            <a:lnSpc>
              <a:spcPct val="90000"/>
            </a:lnSpc>
            <a:spcBef>
              <a:spcPct val="0"/>
            </a:spcBef>
            <a:spcAft>
              <a:spcPct val="35000"/>
            </a:spcAft>
          </a:pPr>
          <a:endParaRPr lang="bg-BG"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latin typeface="Calibri"/>
            </a:rPr>
            <a:t>Изпълнение на проекта</a:t>
          </a:r>
          <a:endParaRPr lang="bg-BG" sz="800" kern="1200" smtClean="0"/>
        </a:p>
      </dsp:txBody>
      <dsp:txXfrm>
        <a:off x="23776" y="3931184"/>
        <a:ext cx="1141845" cy="1141845"/>
      </dsp:txXfrm>
    </dsp:sp>
    <dsp:sp modelId="{C43EFB53-3562-4F68-A161-7292E4CCA5B1}">
      <dsp:nvSpPr>
        <dsp:cNvPr id="0" name=""/>
        <dsp:cNvSpPr/>
      </dsp:nvSpPr>
      <dsp:spPr>
        <a:xfrm rot="11880000">
          <a:off x="1107123" y="3367688"/>
          <a:ext cx="1248610" cy="35666"/>
        </a:xfrm>
        <a:custGeom>
          <a:avLst/>
          <a:gdLst/>
          <a:ahLst/>
          <a:cxnLst/>
          <a:rect l="0" t="0" r="0" b="0"/>
          <a:pathLst>
            <a:path>
              <a:moveTo>
                <a:pt x="0" y="17833"/>
              </a:moveTo>
              <a:lnTo>
                <a:pt x="1248610"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11880000">
        <a:off x="1700213" y="3354306"/>
        <a:ext cx="62430" cy="62430"/>
      </dsp:txXfrm>
    </dsp:sp>
    <dsp:sp modelId="{FAEECDDA-5874-474B-A057-C5868B557C50}">
      <dsp:nvSpPr>
        <dsp:cNvPr id="0" name=""/>
        <dsp:cNvSpPr/>
      </dsp:nvSpPr>
      <dsp:spPr>
        <a:xfrm>
          <a:off x="23776" y="2445253"/>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1 </a:t>
          </a:r>
        </a:p>
        <a:p>
          <a:pPr marR="0" lvl="0" algn="ctr" defTabSz="355600" rtl="0">
            <a:lnSpc>
              <a:spcPct val="90000"/>
            </a:lnSpc>
            <a:spcBef>
              <a:spcPct val="0"/>
            </a:spcBef>
            <a:spcAft>
              <a:spcPct val="35000"/>
            </a:spcAft>
          </a:pPr>
          <a:endParaRPr lang="bg-BG"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latin typeface="Calibri"/>
            </a:rPr>
            <a:t>Цел</a:t>
          </a:r>
          <a:endParaRPr lang="bg-BG" sz="800" kern="1200" smtClean="0"/>
        </a:p>
      </dsp:txBody>
      <dsp:txXfrm>
        <a:off x="23776" y="2445253"/>
        <a:ext cx="1141845" cy="1141845"/>
      </dsp:txXfrm>
    </dsp:sp>
    <dsp:sp modelId="{7188D5FD-7BE3-4D0B-A3D4-C08B41C6B0D0}">
      <dsp:nvSpPr>
        <dsp:cNvPr id="0" name=""/>
        <dsp:cNvSpPr/>
      </dsp:nvSpPr>
      <dsp:spPr>
        <a:xfrm rot="14040000">
          <a:off x="1568556" y="2719555"/>
          <a:ext cx="1140817" cy="35666"/>
        </a:xfrm>
        <a:custGeom>
          <a:avLst/>
          <a:gdLst/>
          <a:ahLst/>
          <a:cxnLst/>
          <a:rect l="0" t="0" r="0" b="0"/>
          <a:pathLst>
            <a:path>
              <a:moveTo>
                <a:pt x="0" y="17833"/>
              </a:moveTo>
              <a:lnTo>
                <a:pt x="1140817" y="178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bg-BG" sz="500" kern="1200"/>
        </a:p>
      </dsp:txBody>
      <dsp:txXfrm rot="14040000">
        <a:off x="2110445" y="2708868"/>
        <a:ext cx="57040" cy="57040"/>
      </dsp:txXfrm>
    </dsp:sp>
    <dsp:sp modelId="{D2440962-D403-4F68-9CE3-B1E8773D7066}">
      <dsp:nvSpPr>
        <dsp:cNvPr id="0" name=""/>
        <dsp:cNvSpPr/>
      </dsp:nvSpPr>
      <dsp:spPr>
        <a:xfrm>
          <a:off x="897184" y="1243109"/>
          <a:ext cx="1141845" cy="114184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bg-BG" sz="800" b="1" u="sng" kern="1200" baseline="0" smtClean="0">
              <a:latin typeface="Calibri"/>
            </a:rPr>
            <a:t>Стъпка 2</a:t>
          </a:r>
        </a:p>
        <a:p>
          <a:pPr marR="0" lvl="0" algn="ctr" defTabSz="355600" rtl="0">
            <a:lnSpc>
              <a:spcPct val="90000"/>
            </a:lnSpc>
            <a:spcBef>
              <a:spcPct val="0"/>
            </a:spcBef>
            <a:spcAft>
              <a:spcPct val="35000"/>
            </a:spcAft>
          </a:pPr>
          <a:endParaRPr lang="bg-BG" sz="800" b="1" u="sng" kern="1200" baseline="0" smtClean="0">
            <a:latin typeface="Calibri"/>
          </a:endParaRPr>
        </a:p>
        <a:p>
          <a:pPr marR="0" lvl="0" algn="ctr" defTabSz="355600" rtl="0">
            <a:lnSpc>
              <a:spcPct val="90000"/>
            </a:lnSpc>
            <a:spcBef>
              <a:spcPct val="0"/>
            </a:spcBef>
            <a:spcAft>
              <a:spcPct val="35000"/>
            </a:spcAft>
          </a:pPr>
          <a:r>
            <a:rPr lang="bg-BG" sz="800" kern="1200" baseline="0" smtClean="0">
              <a:latin typeface="Calibri"/>
            </a:rPr>
            <a:t>Избор на </a:t>
          </a:r>
        </a:p>
        <a:p>
          <a:pPr marR="0" lvl="0" algn="ctr" defTabSz="355600" rtl="0">
            <a:lnSpc>
              <a:spcPct val="90000"/>
            </a:lnSpc>
            <a:spcBef>
              <a:spcPct val="0"/>
            </a:spcBef>
            <a:spcAft>
              <a:spcPct val="35000"/>
            </a:spcAft>
          </a:pPr>
          <a:r>
            <a:rPr lang="bg-BG" sz="800" kern="1200" baseline="0" smtClean="0">
              <a:latin typeface="Calibri"/>
            </a:rPr>
            <a:t>мярка</a:t>
          </a:r>
        </a:p>
      </dsp:txBody>
      <dsp:txXfrm>
        <a:off x="897184" y="1243109"/>
        <a:ext cx="1141845" cy="11418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32B3C-5872-48E3-9495-E10CCEF0A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22</Pages>
  <Words>10556</Words>
  <Characters>60173</Characters>
  <Application>Microsoft Office Word</Application>
  <DocSecurity>0</DocSecurity>
  <Lines>501</Lines>
  <Paragraphs>141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125</cp:revision>
  <dcterms:created xsi:type="dcterms:W3CDTF">2011-11-22T11:20:00Z</dcterms:created>
  <dcterms:modified xsi:type="dcterms:W3CDTF">2012-01-06T06:46:00Z</dcterms:modified>
</cp:coreProperties>
</file>