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91A" w:rsidRDefault="002B691A" w:rsidP="002B691A">
      <w:pPr>
        <w:pStyle w:val="a7"/>
        <w:rPr>
          <w:noProof/>
          <w:lang w:val="en-US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</w:rPr>
        <w:t>Утвърдил:…………П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*</w:t>
      </w:r>
    </w:p>
    <w:p w:rsidR="002B691A" w:rsidRDefault="002B691A" w:rsidP="002B691A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Председател на УС на МИГ ПРЕСПА – общини Баните, Лъки и Чепеларе</w:t>
      </w:r>
    </w:p>
    <w:p w:rsidR="002B691A" w:rsidRDefault="002B691A" w:rsidP="002B691A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*Заличена информация на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осн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>.чл.2 от ЗЗЛД</w:t>
      </w: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>ОБЯВА</w:t>
      </w: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За прием на проектни предложения</w:t>
      </w:r>
    </w:p>
    <w:p w:rsidR="009022C3" w:rsidRDefault="009022C3" w:rsidP="009022C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По мярка 4.1.2</w:t>
      </w:r>
      <w:r w:rsidR="001E6EB5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2B691A">
        <w:rPr>
          <w:rFonts w:ascii="Times New Roman" w:eastAsia="Times New Roman" w:hAnsi="Times New Roman" w:cs="Times New Roman"/>
          <w:b/>
          <w:sz w:val="26"/>
          <w:szCs w:val="26"/>
        </w:rPr>
        <w:t xml:space="preserve">- </w:t>
      </w:r>
      <w:r w:rsidR="002B691A" w:rsidRPr="009022C3">
        <w:rPr>
          <w:rFonts w:ascii="Times New Roman" w:hAnsi="Times New Roman" w:cs="Times New Roman"/>
          <w:b/>
          <w:sz w:val="24"/>
          <w:szCs w:val="24"/>
        </w:rPr>
        <w:t>„</w:t>
      </w:r>
      <w:r w:rsidRPr="009022C3">
        <w:rPr>
          <w:rFonts w:ascii="Times New Roman" w:hAnsi="Times New Roman" w:cs="Times New Roman"/>
          <w:b/>
          <w:sz w:val="24"/>
          <w:szCs w:val="24"/>
        </w:rPr>
        <w:t xml:space="preserve">Инвестиции в земеделски стопанства по Тематична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</w:t>
      </w:r>
      <w:r w:rsidRPr="009022C3">
        <w:rPr>
          <w:rFonts w:ascii="Times New Roman" w:hAnsi="Times New Roman" w:cs="Times New Roman"/>
          <w:b/>
          <w:sz w:val="24"/>
          <w:szCs w:val="24"/>
        </w:rPr>
        <w:t>подпрограма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9022C3">
        <w:rPr>
          <w:rFonts w:ascii="Times New Roman" w:hAnsi="Times New Roman" w:cs="Times New Roman"/>
          <w:b/>
          <w:sz w:val="24"/>
          <w:szCs w:val="24"/>
        </w:rPr>
        <w:t xml:space="preserve">за развитие на малки стопанства </w:t>
      </w:r>
      <w:r w:rsidR="002B691A" w:rsidRPr="009022C3">
        <w:rPr>
          <w:rFonts w:ascii="Times New Roman" w:hAnsi="Times New Roman" w:cs="Times New Roman"/>
          <w:b/>
          <w:sz w:val="24"/>
          <w:szCs w:val="24"/>
        </w:rPr>
        <w:t>”</w:t>
      </w:r>
    </w:p>
    <w:p w:rsidR="002B691A" w:rsidRPr="009022C3" w:rsidRDefault="002B691A" w:rsidP="009022C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от</w:t>
      </w: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Стратегията за ВОМР на сдружение</w:t>
      </w: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МЕСТНА ИНИЦИАТИВНА ГРУПА </w:t>
      </w: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ПРЕСПА – общини Баните, Лъки и Чепеларе,</w:t>
      </w: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Финансирана по Програмата за развитие на селските райони 2014-2020г. чрез Европейски земеделски фонд за развитие на селските райони</w:t>
      </w: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</w:rPr>
      </w:pP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На основание Решение на Управителния съвет на сдружение МИГ „Преспа”-общини Баните,Лъки и Чепеларе от заседание </w:t>
      </w:r>
      <w:r w:rsidRPr="00DE7814">
        <w:rPr>
          <w:rFonts w:ascii="Times New Roman" w:eastAsia="Times New Roman" w:hAnsi="Times New Roman" w:cs="Times New Roman"/>
          <w:sz w:val="24"/>
          <w:szCs w:val="24"/>
        </w:rPr>
        <w:t xml:space="preserve">проведено </w:t>
      </w:r>
      <w:r w:rsidR="000F4667" w:rsidRPr="00DE7814">
        <w:rPr>
          <w:rFonts w:ascii="Times New Roman" w:eastAsia="Times New Roman" w:hAnsi="Times New Roman" w:cs="Times New Roman"/>
          <w:sz w:val="24"/>
          <w:szCs w:val="24"/>
        </w:rPr>
        <w:t xml:space="preserve">на  </w:t>
      </w:r>
      <w:r w:rsidR="00BA642D" w:rsidRPr="00DE7814">
        <w:rPr>
          <w:rFonts w:ascii="Times New Roman" w:eastAsia="Times New Roman" w:hAnsi="Times New Roman" w:cs="Times New Roman"/>
          <w:sz w:val="24"/>
          <w:szCs w:val="24"/>
        </w:rPr>
        <w:t>15.05.</w:t>
      </w:r>
      <w:r w:rsidR="001E6EB5" w:rsidRPr="00DE7814">
        <w:rPr>
          <w:rFonts w:ascii="Times New Roman" w:eastAsia="Times New Roman" w:hAnsi="Times New Roman" w:cs="Times New Roman"/>
          <w:sz w:val="24"/>
          <w:szCs w:val="24"/>
        </w:rPr>
        <w:t>2019</w:t>
      </w:r>
      <w:r w:rsidRPr="00DE7814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чл. 62,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т.4 от Наредба 22/14.12.2015г. на МЗХГ и Стратегията за ВОМР на сдружение МИГ „Преспа”-общини Баните,Лъки и Чепеларе</w:t>
      </w: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D5145" w:rsidRDefault="007D5145" w:rsidP="007D5145">
      <w:pPr>
        <w:pStyle w:val="a7"/>
        <w:rPr>
          <w:noProof/>
        </w:rPr>
      </w:pPr>
      <w:r>
        <w:rPr>
          <w:noProof/>
        </w:rPr>
        <w:t xml:space="preserve"> </w:t>
      </w:r>
    </w:p>
    <w:p w:rsidR="00454B07" w:rsidRPr="002923C1" w:rsidRDefault="00820891" w:rsidP="007D51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</w:rPr>
        <w:t xml:space="preserve">МЕСТНА ИНИЦИАТИВНА ГРУПА </w:t>
      </w:r>
      <w:r w:rsidR="00B51D4C">
        <w:rPr>
          <w:rFonts w:ascii="Times New Roman" w:eastAsia="Times New Roman" w:hAnsi="Times New Roman" w:cs="Times New Roman"/>
          <w:b/>
          <w:sz w:val="24"/>
          <w:szCs w:val="24"/>
        </w:rPr>
        <w:t>„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</w:rPr>
        <w:t>ПРЕСПА</w:t>
      </w:r>
      <w:r w:rsidR="00B51D4C">
        <w:rPr>
          <w:rFonts w:ascii="Times New Roman" w:eastAsia="Times New Roman" w:hAnsi="Times New Roman" w:cs="Times New Roman"/>
          <w:b/>
          <w:sz w:val="24"/>
          <w:szCs w:val="24"/>
        </w:rPr>
        <w:t>”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</w:rPr>
        <w:t xml:space="preserve"> – общини Баните, Лъки и Чепеларе</w:t>
      </w:r>
    </w:p>
    <w:p w:rsidR="00820891" w:rsidRPr="002923C1" w:rsidRDefault="007D5145" w:rsidP="007D51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</w:rPr>
        <w:t xml:space="preserve">     </w:t>
      </w:r>
      <w:r w:rsidR="00820891" w:rsidRPr="002923C1">
        <w:rPr>
          <w:rFonts w:ascii="Times New Roman" w:eastAsia="Times New Roman" w:hAnsi="Times New Roman" w:cs="Times New Roman"/>
          <w:b/>
          <w:sz w:val="24"/>
          <w:szCs w:val="24"/>
        </w:rPr>
        <w:t>Обявява процедура по прием на прое</w:t>
      </w:r>
      <w:r w:rsidR="000E0085">
        <w:rPr>
          <w:rFonts w:ascii="Times New Roman" w:eastAsia="Times New Roman" w:hAnsi="Times New Roman" w:cs="Times New Roman"/>
          <w:b/>
          <w:sz w:val="24"/>
          <w:szCs w:val="24"/>
        </w:rPr>
        <w:t xml:space="preserve">ктни </w:t>
      </w:r>
      <w:r w:rsidR="009022C3">
        <w:rPr>
          <w:rFonts w:ascii="Times New Roman" w:eastAsia="Times New Roman" w:hAnsi="Times New Roman" w:cs="Times New Roman"/>
          <w:b/>
          <w:sz w:val="24"/>
          <w:szCs w:val="24"/>
        </w:rPr>
        <w:t xml:space="preserve">предложения по </w:t>
      </w:r>
      <w:proofErr w:type="spellStart"/>
      <w:r w:rsidR="009022C3">
        <w:rPr>
          <w:rFonts w:ascii="Times New Roman" w:eastAsia="Times New Roman" w:hAnsi="Times New Roman" w:cs="Times New Roman"/>
          <w:b/>
          <w:sz w:val="24"/>
          <w:szCs w:val="24"/>
        </w:rPr>
        <w:t>подмярка</w:t>
      </w:r>
      <w:proofErr w:type="spellEnd"/>
      <w:r w:rsidR="009022C3">
        <w:rPr>
          <w:rFonts w:ascii="Times New Roman" w:eastAsia="Times New Roman" w:hAnsi="Times New Roman" w:cs="Times New Roman"/>
          <w:b/>
          <w:sz w:val="24"/>
          <w:szCs w:val="24"/>
        </w:rPr>
        <w:t xml:space="preserve"> 4.1.2</w:t>
      </w:r>
    </w:p>
    <w:p w:rsidR="00820891" w:rsidRPr="002923C1" w:rsidRDefault="00820891" w:rsidP="007D51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20891" w:rsidRPr="002923C1" w:rsidRDefault="00820891" w:rsidP="007D51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Наименование на процедурата:</w:t>
      </w:r>
    </w:p>
    <w:p w:rsidR="00820891" w:rsidRPr="009022C3" w:rsidRDefault="00820891" w:rsidP="009022C3">
      <w:pPr>
        <w:jc w:val="both"/>
        <w:rPr>
          <w:rFonts w:ascii="Times New Roman" w:hAnsi="Times New Roman" w:cs="Times New Roman"/>
          <w:sz w:val="24"/>
          <w:szCs w:val="24"/>
        </w:rPr>
      </w:pPr>
      <w:r w:rsidRPr="002923C1">
        <w:rPr>
          <w:rFonts w:ascii="Times New Roman" w:eastAsia="Times New Roman" w:hAnsi="Times New Roman" w:cs="Times New Roman"/>
          <w:sz w:val="24"/>
          <w:szCs w:val="24"/>
        </w:rPr>
        <w:t xml:space="preserve">Процедура чрез подбор </w:t>
      </w:r>
      <w:r w:rsidRPr="00577A0B">
        <w:rPr>
          <w:rFonts w:ascii="Times New Roman" w:eastAsia="Times New Roman" w:hAnsi="Times New Roman" w:cs="Times New Roman"/>
          <w:sz w:val="24"/>
          <w:szCs w:val="24"/>
        </w:rPr>
        <w:t>№</w:t>
      </w:r>
      <w:r w:rsidR="006960C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022C3">
        <w:rPr>
          <w:rFonts w:ascii="Times New Roman" w:eastAsia="Times New Roman" w:hAnsi="Times New Roman" w:cs="Times New Roman"/>
          <w:sz w:val="24"/>
          <w:szCs w:val="24"/>
        </w:rPr>
        <w:t>BG06RDNP001-</w:t>
      </w:r>
      <w:r w:rsidR="00F96CCE" w:rsidRPr="0091041C">
        <w:rPr>
          <w:rFonts w:ascii="Times New Roman" w:eastAsia="Times New Roman" w:hAnsi="Times New Roman" w:cs="Times New Roman"/>
          <w:sz w:val="24"/>
          <w:szCs w:val="24"/>
        </w:rPr>
        <w:t xml:space="preserve">19.293 </w:t>
      </w:r>
      <w:r w:rsidRPr="00577A0B">
        <w:rPr>
          <w:rFonts w:ascii="Times New Roman" w:eastAsia="Times New Roman" w:hAnsi="Times New Roman" w:cs="Times New Roman"/>
          <w:sz w:val="24"/>
          <w:szCs w:val="24"/>
        </w:rPr>
        <w:t>МИГ</w:t>
      </w:r>
      <w:r w:rsidRPr="002923C1">
        <w:rPr>
          <w:rFonts w:ascii="Times New Roman" w:eastAsia="Times New Roman" w:hAnsi="Times New Roman" w:cs="Times New Roman"/>
          <w:sz w:val="24"/>
          <w:szCs w:val="24"/>
        </w:rPr>
        <w:t xml:space="preserve"> „Преспа”-общини Баните,</w:t>
      </w:r>
      <w:r w:rsidR="002923C1" w:rsidRPr="002923C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9022C3">
        <w:rPr>
          <w:rFonts w:ascii="Times New Roman" w:eastAsia="Times New Roman" w:hAnsi="Times New Roman" w:cs="Times New Roman"/>
          <w:sz w:val="24"/>
          <w:szCs w:val="24"/>
        </w:rPr>
        <w:t xml:space="preserve">Лъки и Чепеларе: </w:t>
      </w:r>
      <w:proofErr w:type="spellStart"/>
      <w:r w:rsidR="009022C3">
        <w:rPr>
          <w:rFonts w:ascii="Times New Roman" w:eastAsia="Times New Roman" w:hAnsi="Times New Roman" w:cs="Times New Roman"/>
          <w:sz w:val="24"/>
          <w:szCs w:val="24"/>
        </w:rPr>
        <w:t>Подмярка</w:t>
      </w:r>
      <w:proofErr w:type="spellEnd"/>
      <w:r w:rsidR="009022C3">
        <w:rPr>
          <w:rFonts w:ascii="Times New Roman" w:eastAsia="Times New Roman" w:hAnsi="Times New Roman" w:cs="Times New Roman"/>
          <w:sz w:val="24"/>
          <w:szCs w:val="24"/>
        </w:rPr>
        <w:t xml:space="preserve"> 4.1.2 </w:t>
      </w:r>
      <w:r w:rsidR="009E5603" w:rsidRPr="00496EDE">
        <w:rPr>
          <w:rFonts w:ascii="Times New Roman" w:hAnsi="Times New Roman" w:cs="Times New Roman"/>
          <w:sz w:val="24"/>
          <w:szCs w:val="24"/>
        </w:rPr>
        <w:t>„</w:t>
      </w:r>
      <w:r w:rsidR="009022C3" w:rsidRPr="006D2BD7">
        <w:rPr>
          <w:rFonts w:ascii="Times New Roman" w:hAnsi="Times New Roman" w:cs="Times New Roman"/>
          <w:sz w:val="24"/>
          <w:szCs w:val="24"/>
        </w:rPr>
        <w:t>Инвестиции в земеделски стопанства по Тематична подпрограма</w:t>
      </w:r>
      <w:r w:rsidR="009022C3">
        <w:rPr>
          <w:rFonts w:ascii="Times New Roman" w:hAnsi="Times New Roman" w:cs="Times New Roman"/>
          <w:sz w:val="24"/>
          <w:szCs w:val="24"/>
        </w:rPr>
        <w:t xml:space="preserve"> </w:t>
      </w:r>
      <w:r w:rsidR="009022C3" w:rsidRPr="006D2BD7">
        <w:rPr>
          <w:rFonts w:ascii="Times New Roman" w:hAnsi="Times New Roman" w:cs="Times New Roman"/>
          <w:sz w:val="24"/>
          <w:szCs w:val="24"/>
        </w:rPr>
        <w:t>за развитие на малки стопанства</w:t>
      </w:r>
      <w:r w:rsidR="009022C3" w:rsidRPr="001E6EB5">
        <w:rPr>
          <w:rFonts w:ascii="Times New Roman" w:hAnsi="Times New Roman" w:cs="Times New Roman"/>
          <w:sz w:val="24"/>
          <w:szCs w:val="24"/>
        </w:rPr>
        <w:t xml:space="preserve"> </w:t>
      </w:r>
      <w:r w:rsidR="009E5603" w:rsidRPr="001E6EB5">
        <w:rPr>
          <w:rFonts w:ascii="Times New Roman" w:hAnsi="Times New Roman" w:cs="Times New Roman"/>
          <w:sz w:val="24"/>
          <w:szCs w:val="24"/>
        </w:rPr>
        <w:t>”</w:t>
      </w:r>
      <w:r w:rsidRPr="001E6EB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20891" w:rsidRDefault="00820891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820891" w:rsidRPr="00820891" w:rsidRDefault="00820891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  <w:r w:rsidRPr="00820891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Цели на предоставяната безвъзмездна финансова помощ по процедурата:</w:t>
      </w:r>
    </w:p>
    <w:p w:rsidR="009022C3" w:rsidRPr="008743C8" w:rsidRDefault="009022C3" w:rsidP="009022C3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743C8">
        <w:rPr>
          <w:rFonts w:ascii="Times New Roman" w:hAnsi="Times New Roman" w:cs="Times New Roman"/>
          <w:sz w:val="24"/>
          <w:szCs w:val="24"/>
        </w:rPr>
        <w:t>Подмярка</w:t>
      </w:r>
      <w:proofErr w:type="spellEnd"/>
      <w:r w:rsidRPr="008743C8">
        <w:rPr>
          <w:rFonts w:ascii="Times New Roman" w:hAnsi="Times New Roman" w:cs="Times New Roman"/>
          <w:sz w:val="24"/>
          <w:szCs w:val="24"/>
        </w:rPr>
        <w:t xml:space="preserve"> 4.1.2 има за цел повишаване на  жизнеспособността и стабилността на малките стопанства на територията на МИГ, чрез: </w:t>
      </w:r>
    </w:p>
    <w:p w:rsidR="009022C3" w:rsidRPr="008743C8" w:rsidRDefault="009022C3" w:rsidP="009022C3">
      <w:pPr>
        <w:jc w:val="both"/>
        <w:rPr>
          <w:rFonts w:ascii="Times New Roman" w:hAnsi="Times New Roman" w:cs="Times New Roman"/>
          <w:sz w:val="24"/>
          <w:szCs w:val="24"/>
        </w:rPr>
      </w:pPr>
      <w:r w:rsidRPr="008743C8">
        <w:rPr>
          <w:rFonts w:ascii="Times New Roman" w:hAnsi="Times New Roman" w:cs="Times New Roman"/>
          <w:sz w:val="24"/>
          <w:szCs w:val="24"/>
        </w:rPr>
        <w:t xml:space="preserve">1. преструктуриране и развитие на наличните материални мощности в стопанствата; </w:t>
      </w:r>
    </w:p>
    <w:p w:rsidR="009E5603" w:rsidRDefault="009022C3" w:rsidP="009022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743C8">
        <w:rPr>
          <w:rFonts w:ascii="Times New Roman" w:hAnsi="Times New Roman" w:cs="Times New Roman"/>
          <w:sz w:val="24"/>
          <w:szCs w:val="24"/>
        </w:rPr>
        <w:t>2. насърчаване въвеждането на нови технологии в производството и мод</w:t>
      </w:r>
      <w:r>
        <w:rPr>
          <w:rFonts w:ascii="Times New Roman" w:hAnsi="Times New Roman" w:cs="Times New Roman"/>
          <w:sz w:val="24"/>
          <w:szCs w:val="24"/>
        </w:rPr>
        <w:t>ернизация на физическия капитал.</w:t>
      </w:r>
    </w:p>
    <w:p w:rsidR="009022C3" w:rsidRDefault="009022C3" w:rsidP="009022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022C3" w:rsidRDefault="009022C3" w:rsidP="009022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</w:p>
    <w:p w:rsidR="00820891" w:rsidRPr="002923C1" w:rsidRDefault="009022C3" w:rsidP="009E560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 xml:space="preserve">    </w:t>
      </w:r>
      <w:r w:rsidR="00820891" w:rsidRPr="002923C1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Допустими кандидати:</w:t>
      </w:r>
    </w:p>
    <w:p w:rsidR="009022C3" w:rsidRPr="0033406D" w:rsidRDefault="009022C3" w:rsidP="009022C3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 xml:space="preserve">     </w:t>
      </w:r>
      <w:r w:rsidRPr="0033406D">
        <w:rPr>
          <w:rFonts w:ascii="Times New Roman" w:eastAsia="Times New Roman" w:hAnsi="Times New Roman"/>
          <w:sz w:val="24"/>
          <w:szCs w:val="24"/>
        </w:rPr>
        <w:t xml:space="preserve">Земеделски стопани, които имат икономически размер на стопанството от </w:t>
      </w:r>
      <w:r w:rsidRPr="00283E98">
        <w:rPr>
          <w:rFonts w:ascii="Times New Roman" w:eastAsia="Times New Roman" w:hAnsi="Times New Roman"/>
          <w:b/>
          <w:sz w:val="24"/>
          <w:szCs w:val="24"/>
        </w:rPr>
        <w:t>6 000 до 7 999 евро</w:t>
      </w:r>
      <w:r w:rsidRPr="0033406D">
        <w:rPr>
          <w:rFonts w:ascii="Times New Roman" w:eastAsia="Times New Roman" w:hAnsi="Times New Roman"/>
          <w:sz w:val="24"/>
          <w:szCs w:val="24"/>
        </w:rPr>
        <w:t xml:space="preserve"> измерен в стандартен производствен обем и производството им е в един от секторите „плодове и зеленчуци“ и „етерично-маслени и лекарствени култури“. Кандидатите трябва да са получили минимум 33 % от общия доход за преходната година от земеделски дейности.</w:t>
      </w:r>
    </w:p>
    <w:p w:rsidR="009022C3" w:rsidRPr="0033406D" w:rsidRDefault="009022C3" w:rsidP="009022C3">
      <w:pPr>
        <w:spacing w:after="0"/>
        <w:jc w:val="both"/>
        <w:rPr>
          <w:rFonts w:ascii="Times New Roman" w:eastAsia="Times New Roman" w:hAnsi="Times New Roman"/>
          <w:i/>
          <w:sz w:val="24"/>
          <w:szCs w:val="24"/>
        </w:rPr>
      </w:pPr>
      <w:r w:rsidRPr="0033406D">
        <w:rPr>
          <w:rFonts w:ascii="Times New Roman" w:eastAsia="Times New Roman" w:hAnsi="Times New Roman"/>
          <w:i/>
          <w:sz w:val="24"/>
          <w:szCs w:val="24"/>
        </w:rPr>
        <w:t>Не се подпомагат бенефициенти одобрени по мярка 112 Създаване на млади фермери от ПРСР 2007-2013 г.</w:t>
      </w:r>
    </w:p>
    <w:p w:rsidR="001E6EB5" w:rsidRDefault="001E6EB5" w:rsidP="000E008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1E6EB5" w:rsidRDefault="001E6EB5" w:rsidP="000E008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20891" w:rsidRPr="000E0085" w:rsidRDefault="001E6EB5" w:rsidP="000E008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1E6EB5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</w:t>
      </w:r>
      <w:r w:rsidR="005D01A9" w:rsidRPr="000E0085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Допустими дейности:</w:t>
      </w:r>
    </w:p>
    <w:p w:rsidR="009022C3" w:rsidRDefault="009022C3" w:rsidP="009022C3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0033406D">
        <w:rPr>
          <w:rFonts w:ascii="Times New Roman" w:eastAsia="Times New Roman" w:hAnsi="Times New Roman"/>
          <w:sz w:val="24"/>
          <w:szCs w:val="24"/>
        </w:rPr>
        <w:t>По тази операция се подпомагат материални и нематериални дълготрайни инвестиции, които водят до подобряване на икономическата устойчивост и резултати на стопанството. Ще бъдат подкрепяни следните видове дейности за: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9022C3" w:rsidRDefault="009022C3" w:rsidP="009022C3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1. </w:t>
      </w:r>
      <w:r w:rsidRPr="0033406D">
        <w:rPr>
          <w:rFonts w:ascii="Times New Roman" w:eastAsia="Times New Roman" w:hAnsi="Times New Roman"/>
          <w:sz w:val="24"/>
          <w:szCs w:val="24"/>
        </w:rPr>
        <w:t>модернизация или увеличаване на физическия капитал с оглед намаляване на преките разходи за производство, повишаване на производителността на труда и качеството или разширяване на производството;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9022C3" w:rsidRDefault="009022C3" w:rsidP="009022C3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2.</w:t>
      </w:r>
      <w:r w:rsidRPr="0033406D">
        <w:rPr>
          <w:rFonts w:ascii="Times New Roman" w:eastAsia="Times New Roman" w:hAnsi="Times New Roman"/>
          <w:sz w:val="24"/>
          <w:szCs w:val="24"/>
        </w:rPr>
        <w:t>подобряване на пред-пазарната подготовка или съхранение на продукцията (като оборудване за оборудване за почистване, сортиране, пакетиране на продукцията и сгради за специализирано съхранение и обработка, осигуряване на вентилация, изолация и охлаждане);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9022C3" w:rsidRDefault="009022C3" w:rsidP="009022C3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3. </w:t>
      </w:r>
      <w:r w:rsidRPr="0033406D">
        <w:rPr>
          <w:rFonts w:ascii="Times New Roman" w:eastAsia="Times New Roman" w:hAnsi="Times New Roman"/>
          <w:sz w:val="24"/>
          <w:szCs w:val="24"/>
        </w:rPr>
        <w:t xml:space="preserve">създаване и/или </w:t>
      </w:r>
      <w:proofErr w:type="spellStart"/>
      <w:r w:rsidRPr="0033406D">
        <w:rPr>
          <w:rFonts w:ascii="Times New Roman" w:eastAsia="Times New Roman" w:hAnsi="Times New Roman"/>
          <w:sz w:val="24"/>
          <w:szCs w:val="24"/>
        </w:rPr>
        <w:t>презасаждане</w:t>
      </w:r>
      <w:proofErr w:type="spellEnd"/>
      <w:r w:rsidRPr="0033406D">
        <w:rPr>
          <w:rFonts w:ascii="Times New Roman" w:eastAsia="Times New Roman" w:hAnsi="Times New Roman"/>
          <w:sz w:val="24"/>
          <w:szCs w:val="24"/>
        </w:rPr>
        <w:t xml:space="preserve"> на трайни насаждения, десертни лозя, медоносни дървесни видове за производство на мед и </w:t>
      </w:r>
      <w:proofErr w:type="spellStart"/>
      <w:r w:rsidRPr="0033406D">
        <w:rPr>
          <w:rFonts w:ascii="Times New Roman" w:eastAsia="Times New Roman" w:hAnsi="Times New Roman"/>
          <w:sz w:val="24"/>
          <w:szCs w:val="24"/>
        </w:rPr>
        <w:t>бързорастящи</w:t>
      </w:r>
      <w:proofErr w:type="spellEnd"/>
      <w:r w:rsidRPr="0033406D">
        <w:rPr>
          <w:rFonts w:ascii="Times New Roman" w:eastAsia="Times New Roman" w:hAnsi="Times New Roman"/>
          <w:sz w:val="24"/>
          <w:szCs w:val="24"/>
        </w:rPr>
        <w:t xml:space="preserve"> храсти и дървесни видове за производство на биоенергия;</w:t>
      </w:r>
    </w:p>
    <w:p w:rsidR="009022C3" w:rsidRDefault="009022C3" w:rsidP="009022C3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4.</w:t>
      </w:r>
      <w:r w:rsidRPr="0033406D">
        <w:rPr>
          <w:rFonts w:ascii="Times New Roman" w:eastAsia="Times New Roman" w:hAnsi="Times New Roman"/>
          <w:sz w:val="24"/>
          <w:szCs w:val="24"/>
        </w:rPr>
        <w:tab/>
        <w:t>намаляване на потреблението на енергия;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9022C3" w:rsidRDefault="009022C3" w:rsidP="009022C3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5.</w:t>
      </w:r>
      <w:r w:rsidRPr="0033406D">
        <w:rPr>
          <w:rFonts w:ascii="Times New Roman" w:eastAsia="Times New Roman" w:hAnsi="Times New Roman"/>
          <w:sz w:val="24"/>
          <w:szCs w:val="24"/>
        </w:rPr>
        <w:t>производство на биоенергия за нуждите на земеделските стопанства;</w:t>
      </w:r>
    </w:p>
    <w:p w:rsidR="009022C3" w:rsidRDefault="009022C3" w:rsidP="009022C3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6. </w:t>
      </w:r>
      <w:r w:rsidRPr="0033406D">
        <w:rPr>
          <w:rFonts w:ascii="Times New Roman" w:eastAsia="Times New Roman" w:hAnsi="Times New Roman"/>
          <w:sz w:val="24"/>
          <w:szCs w:val="24"/>
        </w:rPr>
        <w:t>Инвестиции в машини, оборудване и съоръжения за опазване на околната среда;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9022C3" w:rsidRPr="0033406D" w:rsidRDefault="009022C3" w:rsidP="009022C3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7. </w:t>
      </w:r>
      <w:r w:rsidRPr="0033406D">
        <w:rPr>
          <w:rFonts w:ascii="Times New Roman" w:eastAsia="Times New Roman" w:hAnsi="Times New Roman"/>
          <w:sz w:val="24"/>
          <w:szCs w:val="24"/>
        </w:rPr>
        <w:t>постигане съответствие с ново въведени стандарти на Общността приложими за съответните стопанства.</w:t>
      </w:r>
    </w:p>
    <w:p w:rsidR="001E6EB5" w:rsidRPr="0046158D" w:rsidRDefault="001E6EB5" w:rsidP="001E6EB5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5D01A9" w:rsidRPr="002923C1" w:rsidRDefault="005D01A9" w:rsidP="000E0085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2923C1">
        <w:rPr>
          <w:rFonts w:ascii="Times New Roman" w:hAnsi="Times New Roman" w:cs="Times New Roman"/>
          <w:b/>
          <w:sz w:val="24"/>
          <w:szCs w:val="24"/>
          <w:u w:val="single"/>
        </w:rPr>
        <w:t>Допустими за финансова помощ са следните разходи:</w:t>
      </w:r>
    </w:p>
    <w:p w:rsidR="00234C8D" w:rsidRPr="00727460" w:rsidRDefault="00234C8D" w:rsidP="00234C8D">
      <w:pPr>
        <w:jc w:val="both"/>
        <w:rPr>
          <w:rFonts w:ascii="Times New Roman" w:hAnsi="Times New Roman" w:cs="Times New Roman"/>
          <w:sz w:val="24"/>
          <w:szCs w:val="24"/>
        </w:rPr>
      </w:pPr>
      <w:r w:rsidRPr="00727460">
        <w:rPr>
          <w:rFonts w:ascii="Times New Roman" w:hAnsi="Times New Roman" w:cs="Times New Roman"/>
          <w:sz w:val="24"/>
          <w:szCs w:val="24"/>
        </w:rPr>
        <w:t xml:space="preserve">Допустими разходи в рамките на земеделското стопанство по тематичната подпрограма за малки стопанства са: </w:t>
      </w:r>
    </w:p>
    <w:p w:rsidR="00234C8D" w:rsidRPr="00727460" w:rsidRDefault="00234C8D" w:rsidP="00234C8D">
      <w:pPr>
        <w:jc w:val="both"/>
        <w:rPr>
          <w:rFonts w:ascii="Times New Roman" w:hAnsi="Times New Roman" w:cs="Times New Roman"/>
          <w:sz w:val="24"/>
          <w:szCs w:val="24"/>
        </w:rPr>
      </w:pPr>
      <w:r w:rsidRPr="00727460">
        <w:rPr>
          <w:rFonts w:ascii="Times New Roman" w:hAnsi="Times New Roman" w:cs="Times New Roman"/>
          <w:sz w:val="24"/>
          <w:szCs w:val="24"/>
        </w:rPr>
        <w:t>1.Изграждане, придобиване и подобряване на недвижимо имущество, включително чрез лизинг;</w:t>
      </w:r>
    </w:p>
    <w:p w:rsidR="00234C8D" w:rsidRPr="00727460" w:rsidRDefault="00234C8D" w:rsidP="00234C8D">
      <w:pPr>
        <w:jc w:val="both"/>
        <w:rPr>
          <w:rFonts w:ascii="Times New Roman" w:hAnsi="Times New Roman" w:cs="Times New Roman"/>
          <w:sz w:val="24"/>
          <w:szCs w:val="24"/>
        </w:rPr>
      </w:pPr>
      <w:r w:rsidRPr="00727460">
        <w:rPr>
          <w:rFonts w:ascii="Times New Roman" w:hAnsi="Times New Roman" w:cs="Times New Roman"/>
          <w:sz w:val="24"/>
          <w:szCs w:val="24"/>
        </w:rPr>
        <w:t xml:space="preserve"> 2.Закупуване на нови машини, съоръжения и оборудване, включително компютърен софтуер до пазарната стойност на активите, включително чрез лизинг; </w:t>
      </w:r>
    </w:p>
    <w:p w:rsidR="00234C8D" w:rsidRPr="00727460" w:rsidRDefault="00234C8D" w:rsidP="00234C8D">
      <w:pPr>
        <w:jc w:val="both"/>
        <w:rPr>
          <w:rFonts w:ascii="Times New Roman" w:hAnsi="Times New Roman" w:cs="Times New Roman"/>
          <w:sz w:val="24"/>
          <w:szCs w:val="24"/>
        </w:rPr>
      </w:pPr>
      <w:r w:rsidRPr="00727460">
        <w:rPr>
          <w:rFonts w:ascii="Times New Roman" w:hAnsi="Times New Roman" w:cs="Times New Roman"/>
          <w:sz w:val="24"/>
          <w:szCs w:val="24"/>
        </w:rPr>
        <w:t xml:space="preserve">3.Закупуване на косачки, закупуване на дробилки (прикачен инвентар, който директно дроби малки храсти и ги </w:t>
      </w:r>
      <w:proofErr w:type="spellStart"/>
      <w:r w:rsidRPr="00727460">
        <w:rPr>
          <w:rFonts w:ascii="Times New Roman" w:hAnsi="Times New Roman" w:cs="Times New Roman"/>
          <w:sz w:val="24"/>
          <w:szCs w:val="24"/>
        </w:rPr>
        <w:t>компостира</w:t>
      </w:r>
      <w:proofErr w:type="spellEnd"/>
      <w:r w:rsidRPr="00727460">
        <w:rPr>
          <w:rFonts w:ascii="Times New Roman" w:hAnsi="Times New Roman" w:cs="Times New Roman"/>
          <w:sz w:val="24"/>
          <w:szCs w:val="24"/>
        </w:rPr>
        <w:t xml:space="preserve">), закупуване на преносими сушилни и </w:t>
      </w:r>
      <w:proofErr w:type="spellStart"/>
      <w:r w:rsidRPr="00727460">
        <w:rPr>
          <w:rFonts w:ascii="Times New Roman" w:hAnsi="Times New Roman" w:cs="Times New Roman"/>
          <w:sz w:val="24"/>
          <w:szCs w:val="24"/>
        </w:rPr>
        <w:t>др</w:t>
      </w:r>
      <w:proofErr w:type="spellEnd"/>
      <w:r w:rsidRPr="00727460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234C8D" w:rsidRPr="00234C8D" w:rsidRDefault="00234C8D" w:rsidP="00234C8D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27460">
        <w:rPr>
          <w:rFonts w:ascii="Times New Roman" w:hAnsi="Times New Roman" w:cs="Times New Roman"/>
          <w:sz w:val="24"/>
          <w:szCs w:val="24"/>
        </w:rPr>
        <w:lastRenderedPageBreak/>
        <w:t xml:space="preserve">4. Закупуване на </w:t>
      </w:r>
      <w:proofErr w:type="spellStart"/>
      <w:r w:rsidRPr="00727460">
        <w:rPr>
          <w:rFonts w:ascii="Times New Roman" w:hAnsi="Times New Roman" w:cs="Times New Roman"/>
          <w:sz w:val="24"/>
          <w:szCs w:val="24"/>
        </w:rPr>
        <w:t>ноу-хау</w:t>
      </w:r>
      <w:proofErr w:type="spellEnd"/>
      <w:r w:rsidRPr="00727460">
        <w:rPr>
          <w:rFonts w:ascii="Times New Roman" w:hAnsi="Times New Roman" w:cs="Times New Roman"/>
          <w:sz w:val="24"/>
          <w:szCs w:val="24"/>
        </w:rPr>
        <w:t>, патенти права и лицензи, търговски марки и процеси необходими за изготвяне и изпълнение на проекта.</w:t>
      </w:r>
    </w:p>
    <w:p w:rsidR="00234C8D" w:rsidRPr="00234C8D" w:rsidRDefault="00234C8D" w:rsidP="00234C8D">
      <w:pPr>
        <w:ind w:right="-62" w:firstLine="284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B2220A">
        <w:rPr>
          <w:rFonts w:ascii="Times New Roman" w:hAnsi="Times New Roman" w:cs="Times New Roman"/>
          <w:b/>
          <w:sz w:val="24"/>
          <w:szCs w:val="24"/>
        </w:rPr>
        <w:t>Условия за допустимост на разходите:</w:t>
      </w:r>
    </w:p>
    <w:p w:rsidR="009C4486" w:rsidRPr="00202E82" w:rsidRDefault="00234C8D" w:rsidP="00202E82">
      <w:pPr>
        <w:ind w:firstLine="284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27460">
        <w:rPr>
          <w:rFonts w:ascii="Times New Roman" w:hAnsi="Times New Roman" w:cs="Times New Roman"/>
          <w:sz w:val="24"/>
          <w:szCs w:val="24"/>
        </w:rPr>
        <w:t xml:space="preserve">Общите разходи свързани със съответния проект за </w:t>
      </w:r>
      <w:proofErr w:type="spellStart"/>
      <w:r w:rsidRPr="00727460">
        <w:rPr>
          <w:rFonts w:ascii="Times New Roman" w:hAnsi="Times New Roman" w:cs="Times New Roman"/>
          <w:sz w:val="24"/>
          <w:szCs w:val="24"/>
        </w:rPr>
        <w:t>предпроектни</w:t>
      </w:r>
      <w:proofErr w:type="spellEnd"/>
      <w:r w:rsidRPr="00727460">
        <w:rPr>
          <w:rFonts w:ascii="Times New Roman" w:hAnsi="Times New Roman" w:cs="Times New Roman"/>
          <w:sz w:val="24"/>
          <w:szCs w:val="24"/>
        </w:rPr>
        <w:t xml:space="preserve"> проучвания, такси, хонорари за архитекти, инженери и консултантски услуги, консултации за екологична и икономическа устойчивост на проекти, проучвания за техническа осъществимост на проекта. Общите разходи по проекта не могат да надхвърлят 12 % от общия размер на допустимите инвестиции по проекта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727460">
        <w:rPr>
          <w:rFonts w:ascii="Times New Roman" w:hAnsi="Times New Roman" w:cs="Times New Roman"/>
          <w:sz w:val="24"/>
          <w:szCs w:val="24"/>
        </w:rPr>
        <w:t>като</w:t>
      </w:r>
      <w:r>
        <w:rPr>
          <w:rFonts w:ascii="Times New Roman" w:hAnsi="Times New Roman" w:cs="Times New Roman"/>
          <w:sz w:val="24"/>
          <w:szCs w:val="24"/>
        </w:rPr>
        <w:t xml:space="preserve"> р</w:t>
      </w:r>
      <w:r w:rsidRPr="002750E5">
        <w:rPr>
          <w:rFonts w:ascii="Times New Roman" w:hAnsi="Times New Roman" w:cs="Times New Roman"/>
          <w:sz w:val="24"/>
          <w:szCs w:val="24"/>
        </w:rPr>
        <w:t xml:space="preserve">азработването на бизнес план, включващ </w:t>
      </w:r>
      <w:proofErr w:type="spellStart"/>
      <w:r w:rsidRPr="002750E5">
        <w:rPr>
          <w:rFonts w:ascii="Times New Roman" w:hAnsi="Times New Roman" w:cs="Times New Roman"/>
          <w:sz w:val="24"/>
          <w:szCs w:val="24"/>
        </w:rPr>
        <w:t>предпроектни</w:t>
      </w:r>
      <w:proofErr w:type="spellEnd"/>
      <w:r w:rsidRPr="002750E5">
        <w:rPr>
          <w:rFonts w:ascii="Times New Roman" w:hAnsi="Times New Roman" w:cs="Times New Roman"/>
          <w:sz w:val="24"/>
          <w:szCs w:val="24"/>
        </w:rPr>
        <w:t xml:space="preserve"> изследвания и маркетингови стратегии  или попълване на анализ разходи – ползи /финансов анализ/, извършване на </w:t>
      </w:r>
      <w:proofErr w:type="spellStart"/>
      <w:r w:rsidRPr="002750E5">
        <w:rPr>
          <w:rFonts w:ascii="Times New Roman" w:hAnsi="Times New Roman" w:cs="Times New Roman"/>
          <w:sz w:val="24"/>
          <w:szCs w:val="24"/>
        </w:rPr>
        <w:t>предпроектни</w:t>
      </w:r>
      <w:proofErr w:type="spellEnd"/>
      <w:r w:rsidRPr="002750E5">
        <w:rPr>
          <w:rFonts w:ascii="Times New Roman" w:hAnsi="Times New Roman" w:cs="Times New Roman"/>
          <w:sz w:val="24"/>
          <w:szCs w:val="24"/>
        </w:rPr>
        <w:t xml:space="preserve"> проучвания и окомплектоване на пакета от документи, свързани с изпълнението и отчитането на дейностите по проекта до изплащане на помощта, не следва да надхвърлят 5 % от общия размер на допустимите и</w:t>
      </w:r>
      <w:r>
        <w:rPr>
          <w:rFonts w:ascii="Times New Roman" w:hAnsi="Times New Roman" w:cs="Times New Roman"/>
          <w:sz w:val="24"/>
          <w:szCs w:val="24"/>
        </w:rPr>
        <w:t xml:space="preserve">нвестиционни разходи по проекта, </w:t>
      </w:r>
      <w:r w:rsidRPr="00052C53">
        <w:rPr>
          <w:rFonts w:ascii="Times New Roman" w:hAnsi="Times New Roman" w:cs="Times New Roman"/>
          <w:b/>
          <w:sz w:val="24"/>
          <w:szCs w:val="24"/>
        </w:rPr>
        <w:t>а именно от 12 %.</w:t>
      </w:r>
    </w:p>
    <w:p w:rsidR="00245649" w:rsidRPr="00E271EE" w:rsidRDefault="00245649" w:rsidP="0024564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2B424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</w:t>
      </w:r>
      <w:r w:rsidRPr="00E271E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E271EE">
        <w:rPr>
          <w:rFonts w:ascii="Times New Roman" w:hAnsi="Times New Roman" w:cs="Times New Roman"/>
          <w:b/>
          <w:sz w:val="24"/>
          <w:szCs w:val="24"/>
        </w:rPr>
        <w:t>Недопустими разходи</w:t>
      </w:r>
    </w:p>
    <w:p w:rsidR="00245649" w:rsidRPr="008B6C47" w:rsidRDefault="00245649" w:rsidP="00DC652C">
      <w:pPr>
        <w:jc w:val="both"/>
        <w:rPr>
          <w:rFonts w:ascii="Times New Roman" w:hAnsi="Times New Roman" w:cs="Times New Roman"/>
          <w:sz w:val="24"/>
          <w:szCs w:val="24"/>
        </w:rPr>
      </w:pPr>
      <w:r w:rsidRPr="008B6C47">
        <w:rPr>
          <w:rFonts w:ascii="Times New Roman" w:hAnsi="Times New Roman" w:cs="Times New Roman"/>
          <w:sz w:val="24"/>
          <w:szCs w:val="24"/>
        </w:rPr>
        <w:t xml:space="preserve">       Недопустими разходи са разходите съгл. чл. 21 от Наредба № 22 от 14 декември 2015г. за прилагане на </w:t>
      </w:r>
      <w:proofErr w:type="spellStart"/>
      <w:r w:rsidRPr="008B6C47">
        <w:rPr>
          <w:rFonts w:ascii="Times New Roman" w:hAnsi="Times New Roman" w:cs="Times New Roman"/>
          <w:sz w:val="24"/>
          <w:szCs w:val="24"/>
        </w:rPr>
        <w:t>подмярка</w:t>
      </w:r>
      <w:proofErr w:type="spellEnd"/>
      <w:r w:rsidRPr="008B6C47">
        <w:rPr>
          <w:rFonts w:ascii="Times New Roman" w:hAnsi="Times New Roman" w:cs="Times New Roman"/>
          <w:sz w:val="24"/>
          <w:szCs w:val="24"/>
        </w:rPr>
        <w:t xml:space="preserve"> 19.2: 1. определени като недопустими в ПМС № 189 от 2016 г.; 2. за инвестиция или дейност, получила финансиране от друг ЕСИФ; 3. за придобиването на товарни автомобили за сухопътен транспорт съгласно чл. 3, т. 2 и 3, както и други, за които са посочени ограничения в Регламент № 1407/2013 на Комисията от 18 декември 2013 г. относно прилагането на членове 107 и 108 от Договора за функционирането на Европейския съюз към помощта </w:t>
      </w:r>
      <w:proofErr w:type="spellStart"/>
      <w:r w:rsidRPr="008B6C47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8B6C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C47">
        <w:rPr>
          <w:rFonts w:ascii="Times New Roman" w:hAnsi="Times New Roman" w:cs="Times New Roman"/>
          <w:sz w:val="24"/>
          <w:szCs w:val="24"/>
        </w:rPr>
        <w:t>minimis</w:t>
      </w:r>
      <w:proofErr w:type="spellEnd"/>
      <w:r w:rsidRPr="008B6C47">
        <w:rPr>
          <w:rFonts w:ascii="Times New Roman" w:hAnsi="Times New Roman" w:cs="Times New Roman"/>
          <w:sz w:val="24"/>
          <w:szCs w:val="24"/>
        </w:rPr>
        <w:t xml:space="preserve"> (ОВ, L 352/1 от 24 декември 2013 г.); 4. определени като недопустими в указанията по § 3 от заключителните разпоредби на ПМС № 161 за общите изисквания към стратегиите, които ще се финансират по съответните програми. </w:t>
      </w:r>
    </w:p>
    <w:p w:rsidR="00245649" w:rsidRPr="008B6C47" w:rsidRDefault="00245649" w:rsidP="00DC652C">
      <w:pPr>
        <w:jc w:val="both"/>
        <w:rPr>
          <w:rFonts w:ascii="Times New Roman" w:hAnsi="Times New Roman" w:cs="Times New Roman"/>
          <w:sz w:val="24"/>
          <w:szCs w:val="24"/>
        </w:rPr>
      </w:pPr>
      <w:r w:rsidRPr="008B6C47">
        <w:rPr>
          <w:rFonts w:ascii="Times New Roman" w:hAnsi="Times New Roman" w:cs="Times New Roman"/>
          <w:sz w:val="24"/>
          <w:szCs w:val="24"/>
        </w:rPr>
        <w:t xml:space="preserve">        От стратегията за ВОМР не са допустими за финансиране от ЕЗФРСР и разходи: </w:t>
      </w:r>
    </w:p>
    <w:p w:rsidR="000E0085" w:rsidRDefault="00245649" w:rsidP="00DC652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8B6C47">
        <w:rPr>
          <w:rFonts w:ascii="Times New Roman" w:hAnsi="Times New Roman"/>
          <w:b/>
          <w:bCs/>
          <w:sz w:val="24"/>
          <w:szCs w:val="24"/>
        </w:rPr>
        <w:t>-</w:t>
      </w:r>
      <w:r w:rsidRPr="008B6C47">
        <w:rPr>
          <w:rFonts w:ascii="Times New Roman" w:hAnsi="Times New Roman"/>
          <w:sz w:val="24"/>
          <w:szCs w:val="24"/>
        </w:rPr>
        <w:t xml:space="preserve">за лихви по дългове;  за закупуването на незастроени и застроени земи на стойност над 10 на сто от общите допустими разходи за съответната операция; за данък върху добавената стойност освен невъзстановимия; за обикновена подмяна и поддръжка; за лихви и комисиони, печалба на лизинговата компания, разходи по лихви за рефинансиране, оперативни и застрахователни разходи по лизингов договор; за лизинг освен финансов лизинг, при който получателят на помощта става собственик на съответния актив не по-късно от датата на подаване на заявка за междинно или окончателно плащане за същия актив; за режийни разходи; за застраховки; за закупуване на оборудване втора употреба; извършени преди 1 януари 2014 г.; за принос в натура; за инвестиции в селското стопанство – закупуване на права за производство и плащане, закупуване на животни, закупуване на едногодишни растения и тяхното засаждане; за инвестиция, за която е установено, че ще оказва отрицателно въздействие </w:t>
      </w:r>
      <w:r w:rsidRPr="008B6C47">
        <w:rPr>
          <w:rFonts w:ascii="Times New Roman" w:hAnsi="Times New Roman"/>
          <w:sz w:val="24"/>
          <w:szCs w:val="24"/>
        </w:rPr>
        <w:lastRenderedPageBreak/>
        <w:t xml:space="preserve">върху околната среда; извършени преди подаването на заявлението за предоставяне на финансова помощ, независимо дали всички свързани плащания са извършени, с изключение на разходите за </w:t>
      </w:r>
      <w:proofErr w:type="spellStart"/>
      <w:r w:rsidRPr="008B6C47">
        <w:rPr>
          <w:rFonts w:ascii="Times New Roman" w:hAnsi="Times New Roman"/>
          <w:sz w:val="24"/>
          <w:szCs w:val="24"/>
        </w:rPr>
        <w:t>предпроектни</w:t>
      </w:r>
      <w:proofErr w:type="spellEnd"/>
      <w:r w:rsidRPr="008B6C47">
        <w:rPr>
          <w:rFonts w:ascii="Times New Roman" w:hAnsi="Times New Roman"/>
          <w:sz w:val="24"/>
          <w:szCs w:val="24"/>
        </w:rPr>
        <w:t xml:space="preserve"> проучвания, такси, възнаграждение на архитекти, инженери и консултантски услуги, извършени след 1 януари 2014 г.; за строително-монтажни работи и за създаване на трайни насаждения, извършени преди посещение на място от МИГ; заявени за финансиране, когато надвишават определените по реда на чл. 22, ал. 4 от Наредба 22 референтни разходи.</w:t>
      </w:r>
    </w:p>
    <w:p w:rsidR="00245649" w:rsidRDefault="00245649" w:rsidP="00DC65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</w:p>
    <w:p w:rsidR="009022C3" w:rsidRDefault="009022C3" w:rsidP="00DC652C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022C3" w:rsidRDefault="009022C3" w:rsidP="00D0466D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0466D" w:rsidRPr="00BB1C6C" w:rsidRDefault="008952F8" w:rsidP="00D0466D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П</w:t>
      </w:r>
      <w:r w:rsidR="00D0466D" w:rsidRPr="00BB1C6C">
        <w:rPr>
          <w:rFonts w:ascii="Times New Roman" w:hAnsi="Times New Roman" w:cs="Times New Roman"/>
          <w:b/>
          <w:sz w:val="24"/>
          <w:szCs w:val="24"/>
          <w:u w:val="single"/>
        </w:rPr>
        <w:t xml:space="preserve">рием: </w:t>
      </w:r>
    </w:p>
    <w:p w:rsidR="00D0466D" w:rsidRPr="008952F8" w:rsidRDefault="00D0466D" w:rsidP="00D0466D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952F8">
        <w:rPr>
          <w:rFonts w:ascii="Times New Roman" w:hAnsi="Times New Roman" w:cs="Times New Roman"/>
          <w:sz w:val="24"/>
          <w:szCs w:val="24"/>
        </w:rPr>
        <w:t xml:space="preserve">Начална дата за прием : </w:t>
      </w:r>
      <w:r w:rsidR="00A10B6C">
        <w:rPr>
          <w:rFonts w:ascii="Times New Roman" w:hAnsi="Times New Roman" w:cs="Times New Roman"/>
          <w:b/>
          <w:sz w:val="24"/>
          <w:szCs w:val="24"/>
          <w:lang w:val="en-US"/>
        </w:rPr>
        <w:t>12</w:t>
      </w:r>
      <w:r w:rsidR="00660B3E" w:rsidRPr="008952F8">
        <w:rPr>
          <w:rFonts w:ascii="Times New Roman" w:hAnsi="Times New Roman" w:cs="Times New Roman"/>
          <w:b/>
          <w:sz w:val="24"/>
          <w:szCs w:val="24"/>
        </w:rPr>
        <w:t>.</w:t>
      </w:r>
      <w:r w:rsidR="00660B3E" w:rsidRPr="008952F8">
        <w:rPr>
          <w:rFonts w:ascii="Times New Roman" w:hAnsi="Times New Roman" w:cs="Times New Roman"/>
          <w:b/>
          <w:sz w:val="24"/>
          <w:szCs w:val="24"/>
          <w:lang w:val="en-US"/>
        </w:rPr>
        <w:t>09</w:t>
      </w:r>
      <w:r w:rsidRPr="008952F8">
        <w:rPr>
          <w:rFonts w:ascii="Times New Roman" w:hAnsi="Times New Roman" w:cs="Times New Roman"/>
          <w:b/>
          <w:sz w:val="24"/>
          <w:szCs w:val="24"/>
        </w:rPr>
        <w:t>.2019 година.</w:t>
      </w:r>
    </w:p>
    <w:p w:rsidR="00D0466D" w:rsidRPr="008952F8" w:rsidRDefault="00D0466D" w:rsidP="00D0466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952F8">
        <w:rPr>
          <w:rFonts w:ascii="Times New Roman" w:hAnsi="Times New Roman" w:cs="Times New Roman"/>
          <w:sz w:val="24"/>
          <w:szCs w:val="24"/>
        </w:rPr>
        <w:t xml:space="preserve">Крайна дата за прием: </w:t>
      </w:r>
      <w:r w:rsidR="009348F5" w:rsidRPr="008952F8">
        <w:rPr>
          <w:rFonts w:ascii="Times New Roman" w:hAnsi="Times New Roman" w:cs="Times New Roman"/>
          <w:b/>
          <w:sz w:val="24"/>
          <w:szCs w:val="24"/>
        </w:rPr>
        <w:t xml:space="preserve">17:00 часа на </w:t>
      </w:r>
      <w:r w:rsidR="00A10B6C">
        <w:rPr>
          <w:rFonts w:ascii="Times New Roman" w:hAnsi="Times New Roman" w:cs="Times New Roman"/>
          <w:b/>
          <w:sz w:val="24"/>
          <w:szCs w:val="24"/>
          <w:lang w:val="en-US"/>
        </w:rPr>
        <w:t>12</w:t>
      </w:r>
      <w:r w:rsidR="00660B3E" w:rsidRPr="008952F8">
        <w:rPr>
          <w:rFonts w:ascii="Times New Roman" w:hAnsi="Times New Roman" w:cs="Times New Roman"/>
          <w:b/>
          <w:sz w:val="24"/>
          <w:szCs w:val="24"/>
        </w:rPr>
        <w:t>.10</w:t>
      </w:r>
      <w:r w:rsidRPr="008952F8">
        <w:rPr>
          <w:rFonts w:ascii="Times New Roman" w:hAnsi="Times New Roman" w:cs="Times New Roman"/>
          <w:b/>
          <w:sz w:val="24"/>
          <w:szCs w:val="24"/>
        </w:rPr>
        <w:t>.2019година</w:t>
      </w:r>
    </w:p>
    <w:p w:rsidR="00D0466D" w:rsidRDefault="00D0466D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DE7814" w:rsidRDefault="00DE7814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DE7814" w:rsidRDefault="00DE7814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5D01A9" w:rsidRPr="002923C1" w:rsidRDefault="009E5603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Бюджет на приема</w:t>
      </w:r>
    </w:p>
    <w:p w:rsidR="005D01A9" w:rsidRPr="002923C1" w:rsidRDefault="005D01A9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5D01A9" w:rsidRPr="002923C1" w:rsidRDefault="005D01A9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Минимален и максимален размер на финансовата помощ,предоставяна за проект:</w:t>
      </w:r>
    </w:p>
    <w:p w:rsidR="009022C3" w:rsidRPr="0033406D" w:rsidRDefault="009022C3" w:rsidP="009022C3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0033406D">
        <w:rPr>
          <w:rFonts w:ascii="Times New Roman" w:eastAsia="Times New Roman" w:hAnsi="Times New Roman"/>
          <w:sz w:val="24"/>
          <w:szCs w:val="24"/>
        </w:rPr>
        <w:t xml:space="preserve">Минималният размер на допустимите разходи за едно проектно предложение е </w:t>
      </w:r>
      <w:r w:rsidRPr="000F7F23">
        <w:rPr>
          <w:rFonts w:ascii="Times New Roman" w:eastAsia="Times New Roman" w:hAnsi="Times New Roman"/>
          <w:b/>
          <w:sz w:val="24"/>
          <w:szCs w:val="24"/>
        </w:rPr>
        <w:t>1000 евро.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33406D">
        <w:rPr>
          <w:rFonts w:ascii="Times New Roman" w:eastAsia="Times New Roman" w:hAnsi="Times New Roman"/>
          <w:sz w:val="24"/>
          <w:szCs w:val="24"/>
        </w:rPr>
        <w:t xml:space="preserve">Максималният размер на допустимите разходи за едно проектно предложение е </w:t>
      </w:r>
      <w:r w:rsidRPr="000F7F23">
        <w:rPr>
          <w:rFonts w:ascii="Times New Roman" w:eastAsia="Times New Roman" w:hAnsi="Times New Roman"/>
          <w:b/>
          <w:sz w:val="24"/>
          <w:szCs w:val="24"/>
        </w:rPr>
        <w:t>15 000 евро</w:t>
      </w:r>
      <w:r w:rsidRPr="0033406D">
        <w:rPr>
          <w:rFonts w:ascii="Times New Roman" w:eastAsia="Times New Roman" w:hAnsi="Times New Roman"/>
          <w:sz w:val="24"/>
          <w:szCs w:val="24"/>
        </w:rPr>
        <w:t xml:space="preserve">, а за проекти представляващи колективни инвестиции </w:t>
      </w:r>
      <w:r>
        <w:rPr>
          <w:rFonts w:ascii="Times New Roman" w:eastAsia="Times New Roman" w:hAnsi="Times New Roman"/>
          <w:sz w:val="24"/>
          <w:szCs w:val="24"/>
        </w:rPr>
        <w:t>25</w:t>
      </w:r>
      <w:r w:rsidRPr="0033406D">
        <w:rPr>
          <w:rFonts w:ascii="Times New Roman" w:eastAsia="Times New Roman" w:hAnsi="Times New Roman"/>
          <w:sz w:val="24"/>
          <w:szCs w:val="24"/>
        </w:rPr>
        <w:t xml:space="preserve"> 000 евро.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33406D">
        <w:rPr>
          <w:rFonts w:ascii="Times New Roman" w:eastAsia="Times New Roman" w:hAnsi="Times New Roman"/>
          <w:sz w:val="24"/>
          <w:szCs w:val="24"/>
        </w:rPr>
        <w:t>Максималното комбинирано подпомагане за проекти за колективни инвестиции и интегрирани проекти е не повече от 90% от общия размер на допустимите за финансово подпомагане разходи.</w:t>
      </w:r>
    </w:p>
    <w:p w:rsidR="005D01A9" w:rsidRDefault="005D01A9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AC03A9" w:rsidRDefault="00AC03A9" w:rsidP="00AC03A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1A87">
        <w:rPr>
          <w:rFonts w:ascii="Times New Roman" w:hAnsi="Times New Roman" w:cs="Times New Roman"/>
          <w:sz w:val="24"/>
          <w:szCs w:val="24"/>
        </w:rPr>
        <w:t xml:space="preserve">Минимална стойност на допустимите разходи </w:t>
      </w:r>
      <w:r w:rsidR="009022C3">
        <w:rPr>
          <w:rFonts w:ascii="Times New Roman" w:hAnsi="Times New Roman" w:cs="Times New Roman"/>
          <w:sz w:val="24"/>
          <w:szCs w:val="24"/>
        </w:rPr>
        <w:t>– 1000 евро или  1955,80</w:t>
      </w:r>
      <w:r>
        <w:rPr>
          <w:rFonts w:ascii="Times New Roman" w:hAnsi="Times New Roman" w:cs="Times New Roman"/>
          <w:sz w:val="24"/>
          <w:szCs w:val="24"/>
        </w:rPr>
        <w:t>лв.</w:t>
      </w:r>
    </w:p>
    <w:p w:rsidR="00AC03A9" w:rsidRDefault="00AC03A9" w:rsidP="00AC03A9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923C1">
        <w:rPr>
          <w:rFonts w:ascii="Times New Roman" w:eastAsia="Times New Roman" w:hAnsi="Times New Roman" w:cs="Times New Roman"/>
          <w:sz w:val="24"/>
          <w:szCs w:val="24"/>
        </w:rPr>
        <w:t xml:space="preserve">Минимален  размер </w:t>
      </w:r>
      <w:r w:rsidRPr="00B36E9A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2923C1">
        <w:rPr>
          <w:rFonts w:ascii="Times New Roman" w:eastAsia="Times New Roman" w:hAnsi="Times New Roman" w:cs="Times New Roman"/>
          <w:sz w:val="24"/>
          <w:szCs w:val="24"/>
        </w:rPr>
        <w:t xml:space="preserve"> финансовата помощ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  <w:r w:rsidR="00DC652C" w:rsidRPr="00DC652C">
        <w:rPr>
          <w:rFonts w:ascii="Times New Roman" w:eastAsia="Times New Roman" w:hAnsi="Times New Roman" w:cs="Times New Roman"/>
          <w:b/>
          <w:sz w:val="24"/>
          <w:szCs w:val="24"/>
        </w:rPr>
        <w:t>1173,00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лв</w:t>
      </w:r>
      <w:r w:rsidR="00952B6F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AC03A9" w:rsidRPr="00900792" w:rsidRDefault="00AC03A9" w:rsidP="00AC03A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7D1A87">
        <w:rPr>
          <w:rFonts w:ascii="Times New Roman" w:hAnsi="Times New Roman" w:cs="Times New Roman"/>
          <w:sz w:val="24"/>
          <w:szCs w:val="24"/>
        </w:rPr>
        <w:t>Максимална стойност на допустимите разх</w:t>
      </w:r>
      <w:r>
        <w:rPr>
          <w:rFonts w:ascii="Times New Roman" w:hAnsi="Times New Roman" w:cs="Times New Roman"/>
          <w:sz w:val="24"/>
          <w:szCs w:val="24"/>
        </w:rPr>
        <w:t xml:space="preserve">одите по проекта </w:t>
      </w:r>
      <w:r w:rsidR="00DC652C">
        <w:rPr>
          <w:rFonts w:ascii="Times New Roman" w:hAnsi="Times New Roman" w:cs="Times New Roman"/>
          <w:sz w:val="24"/>
          <w:szCs w:val="24"/>
        </w:rPr>
        <w:t xml:space="preserve">– 15 хил. евро или </w:t>
      </w:r>
      <w:r w:rsidR="00DC652C" w:rsidRPr="00DC652C">
        <w:rPr>
          <w:rFonts w:ascii="Times New Roman" w:hAnsi="Times New Roman" w:cs="Times New Roman"/>
          <w:b/>
          <w:sz w:val="24"/>
          <w:szCs w:val="24"/>
        </w:rPr>
        <w:t>29 337</w:t>
      </w:r>
      <w:r w:rsidRPr="00DC652C">
        <w:rPr>
          <w:rFonts w:ascii="Times New Roman" w:hAnsi="Times New Roman" w:cs="Times New Roman"/>
          <w:b/>
          <w:sz w:val="24"/>
          <w:szCs w:val="24"/>
        </w:rPr>
        <w:t>,00лв.</w:t>
      </w:r>
    </w:p>
    <w:p w:rsidR="00AC03A9" w:rsidRPr="002923C1" w:rsidRDefault="00AC03A9" w:rsidP="00AC03A9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923C1">
        <w:rPr>
          <w:rFonts w:ascii="Times New Roman" w:eastAsia="Times New Roman" w:hAnsi="Times New Roman" w:cs="Times New Roman"/>
          <w:sz w:val="24"/>
          <w:szCs w:val="24"/>
        </w:rPr>
        <w:t xml:space="preserve">Максимален размер на финансовата помощ: </w:t>
      </w:r>
      <w:r w:rsidR="00DC652C" w:rsidRPr="00DC652C">
        <w:rPr>
          <w:rFonts w:ascii="Times New Roman" w:eastAsia="Times New Roman" w:hAnsi="Times New Roman" w:cs="Times New Roman"/>
          <w:b/>
          <w:sz w:val="24"/>
          <w:szCs w:val="24"/>
        </w:rPr>
        <w:t>9780,00</w:t>
      </w:r>
      <w:r w:rsidRPr="00DC652C">
        <w:rPr>
          <w:rFonts w:ascii="Times New Roman" w:eastAsia="Times New Roman" w:hAnsi="Times New Roman" w:cs="Times New Roman"/>
          <w:b/>
          <w:sz w:val="24"/>
          <w:szCs w:val="24"/>
        </w:rPr>
        <w:t>лв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BA716F" w:rsidRPr="002923C1" w:rsidRDefault="00BA716F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A716F" w:rsidRDefault="00BA716F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Процент на </w:t>
      </w:r>
      <w:proofErr w:type="spellStart"/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съфинансиране</w:t>
      </w:r>
      <w:proofErr w:type="spellEnd"/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на проекти към Стратегията за ВОМР:</w:t>
      </w:r>
    </w:p>
    <w:p w:rsidR="00245649" w:rsidRPr="002923C1" w:rsidRDefault="00245649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9022C3" w:rsidRPr="0033406D" w:rsidRDefault="009022C3" w:rsidP="009022C3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0033406D">
        <w:rPr>
          <w:rFonts w:ascii="Times New Roman" w:eastAsia="Times New Roman" w:hAnsi="Times New Roman"/>
          <w:sz w:val="24"/>
          <w:szCs w:val="24"/>
        </w:rPr>
        <w:t>Финансовата помощ е в размер до 60%  от общия размер на допустимите за финансово подпомагане разходи;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33406D">
        <w:rPr>
          <w:rFonts w:ascii="Times New Roman" w:eastAsia="Times New Roman" w:hAnsi="Times New Roman"/>
          <w:sz w:val="24"/>
          <w:szCs w:val="24"/>
        </w:rPr>
        <w:t>Размерът на финансовата помощ се увеличава с 10 процентни пункта, като максималното комбинирано подпомагане не може да надхвърля 80% в следните случаи:</w:t>
      </w:r>
    </w:p>
    <w:p w:rsidR="009022C3" w:rsidRPr="0033406D" w:rsidRDefault="009022C3" w:rsidP="009022C3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>•</w:t>
      </w:r>
      <w:r w:rsidRPr="0033406D">
        <w:rPr>
          <w:rFonts w:ascii="Times New Roman" w:eastAsia="Times New Roman" w:hAnsi="Times New Roman"/>
          <w:sz w:val="24"/>
          <w:szCs w:val="24"/>
        </w:rPr>
        <w:t>За проекти представени от млади селскостопански производители - 10 %;</w:t>
      </w:r>
    </w:p>
    <w:p w:rsidR="009022C3" w:rsidRPr="0033406D" w:rsidRDefault="009022C3" w:rsidP="009022C3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•</w:t>
      </w:r>
      <w:r w:rsidRPr="0033406D">
        <w:rPr>
          <w:rFonts w:ascii="Times New Roman" w:eastAsia="Times New Roman" w:hAnsi="Times New Roman"/>
          <w:sz w:val="24"/>
          <w:szCs w:val="24"/>
        </w:rPr>
        <w:t>За колективни инвестиции или интегрирани проекти, които включват подпомагане в рамките на повече от една мярка – 10 %;</w:t>
      </w:r>
    </w:p>
    <w:p w:rsidR="009022C3" w:rsidRPr="0033406D" w:rsidRDefault="009022C3" w:rsidP="009022C3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•</w:t>
      </w:r>
      <w:r w:rsidRPr="0033406D">
        <w:rPr>
          <w:rFonts w:ascii="Times New Roman" w:eastAsia="Times New Roman" w:hAnsi="Times New Roman"/>
          <w:sz w:val="24"/>
          <w:szCs w:val="24"/>
        </w:rPr>
        <w:t>За проекти с инвестиции в райони с природни и други специфични ограничения съгласно член 33  - 10 %;</w:t>
      </w:r>
    </w:p>
    <w:p w:rsidR="009022C3" w:rsidRPr="0033406D" w:rsidRDefault="009022C3" w:rsidP="009022C3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•</w:t>
      </w:r>
      <w:r w:rsidRPr="0033406D">
        <w:rPr>
          <w:rFonts w:ascii="Times New Roman" w:eastAsia="Times New Roman" w:hAnsi="Times New Roman"/>
          <w:sz w:val="24"/>
          <w:szCs w:val="24"/>
        </w:rPr>
        <w:t>За проекти с дейности, подпомагани по линия на ЕПИ за селскостопанска производителност – 10 %;</w:t>
      </w:r>
    </w:p>
    <w:p w:rsidR="009022C3" w:rsidRPr="0033406D" w:rsidRDefault="009022C3" w:rsidP="009022C3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•</w:t>
      </w:r>
      <w:r w:rsidRPr="0033406D">
        <w:rPr>
          <w:rFonts w:ascii="Times New Roman" w:eastAsia="Times New Roman" w:hAnsi="Times New Roman"/>
          <w:sz w:val="24"/>
          <w:szCs w:val="24"/>
        </w:rPr>
        <w:t>За проекти с инвестиции за изпълнение на дейности по член 28 и член 29 – 15 %.</w:t>
      </w:r>
    </w:p>
    <w:p w:rsidR="009022C3" w:rsidRPr="0033406D" w:rsidRDefault="009022C3" w:rsidP="009022C3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•</w:t>
      </w:r>
      <w:r w:rsidRPr="0033406D">
        <w:rPr>
          <w:rFonts w:ascii="Times New Roman" w:eastAsia="Times New Roman" w:hAnsi="Times New Roman"/>
          <w:sz w:val="24"/>
          <w:szCs w:val="24"/>
        </w:rPr>
        <w:t>Проекти, интегриращи хоризонталните приоритети за иновации, опазване и възстановяване на околната среда, включително биологично производство, икономия на ресурси и адаптация към климатичните промени – 10 %.</w:t>
      </w:r>
    </w:p>
    <w:p w:rsidR="000E0085" w:rsidRDefault="000E0085" w:rsidP="00BA716F">
      <w:pPr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A716F" w:rsidRDefault="00BA716F" w:rsidP="00BA716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923C1">
        <w:rPr>
          <w:rFonts w:ascii="Times New Roman" w:hAnsi="Times New Roman" w:cs="Times New Roman"/>
          <w:b/>
          <w:sz w:val="24"/>
          <w:szCs w:val="24"/>
          <w:u w:val="single"/>
        </w:rPr>
        <w:t>Критерии за оценка на проекти и тяхната тежест:</w:t>
      </w:r>
    </w:p>
    <w:p w:rsidR="00DE7814" w:rsidRPr="002923C1" w:rsidRDefault="00DE7814" w:rsidP="00BA716F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tbl>
      <w:tblPr>
        <w:tblW w:w="9160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4A0"/>
      </w:tblPr>
      <w:tblGrid>
        <w:gridCol w:w="580"/>
        <w:gridCol w:w="7620"/>
        <w:gridCol w:w="960"/>
      </w:tblGrid>
      <w:tr w:rsidR="00DC652C" w:rsidRPr="0046158D" w:rsidTr="009D1A03">
        <w:trPr>
          <w:trHeight w:val="945"/>
        </w:trPr>
        <w:tc>
          <w:tcPr>
            <w:tcW w:w="580" w:type="dxa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70AD47"/>
            <w:noWrap/>
            <w:hideMark/>
          </w:tcPr>
          <w:p w:rsidR="00DC652C" w:rsidRPr="0046158D" w:rsidRDefault="00DC652C" w:rsidP="009D1A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7620" w:type="dxa"/>
            <w:tcBorders>
              <w:top w:val="single" w:sz="4" w:space="0" w:color="FFFFFF"/>
              <w:left w:val="nil"/>
              <w:right w:val="nil"/>
            </w:tcBorders>
            <w:shd w:val="clear" w:color="auto" w:fill="70AD47"/>
            <w:hideMark/>
          </w:tcPr>
          <w:p w:rsidR="00DC652C" w:rsidRPr="0046158D" w:rsidRDefault="00DC652C" w:rsidP="009D1A0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Проектът осигурява подпомагане на чувствителни сектори в земеделието – производство на плодове и зеленчуци, етерично маслени и медицински растения, млечно животновъдство;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70AD47"/>
            <w:noWrap/>
            <w:hideMark/>
          </w:tcPr>
          <w:p w:rsidR="00DC652C" w:rsidRPr="0046158D" w:rsidRDefault="00DC652C" w:rsidP="009D1A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25</w:t>
            </w:r>
          </w:p>
        </w:tc>
      </w:tr>
      <w:tr w:rsidR="00DC652C" w:rsidRPr="0046158D" w:rsidTr="009D1A03">
        <w:trPr>
          <w:trHeight w:val="315"/>
        </w:trPr>
        <w:tc>
          <w:tcPr>
            <w:tcW w:w="580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:rsidR="00DC652C" w:rsidRPr="0046158D" w:rsidRDefault="00DC652C" w:rsidP="009D1A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7620" w:type="dxa"/>
            <w:shd w:val="clear" w:color="auto" w:fill="C5E0B3"/>
            <w:hideMark/>
          </w:tcPr>
          <w:p w:rsidR="00DC652C" w:rsidRPr="0046158D" w:rsidRDefault="00DC652C" w:rsidP="009D1A0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Проектът е за биологично производство;</w:t>
            </w:r>
          </w:p>
        </w:tc>
        <w:tc>
          <w:tcPr>
            <w:tcW w:w="960" w:type="dxa"/>
            <w:shd w:val="clear" w:color="auto" w:fill="C5E0B3"/>
            <w:noWrap/>
            <w:hideMark/>
          </w:tcPr>
          <w:p w:rsidR="00DC652C" w:rsidRPr="0046158D" w:rsidRDefault="00DC652C" w:rsidP="009D1A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</w:t>
            </w:r>
          </w:p>
        </w:tc>
      </w:tr>
      <w:tr w:rsidR="00DC652C" w:rsidRPr="0046158D" w:rsidTr="009D1A03">
        <w:trPr>
          <w:trHeight w:val="315"/>
        </w:trPr>
        <w:tc>
          <w:tcPr>
            <w:tcW w:w="580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:rsidR="00DC652C" w:rsidRPr="0046158D" w:rsidRDefault="00DC652C" w:rsidP="009D1A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7620" w:type="dxa"/>
            <w:shd w:val="clear" w:color="auto" w:fill="E2EFD9"/>
            <w:hideMark/>
          </w:tcPr>
          <w:p w:rsidR="00DC652C" w:rsidRPr="0046158D" w:rsidRDefault="00DC652C" w:rsidP="009D1A0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Проектът осигурява допълваща заетост;</w:t>
            </w:r>
          </w:p>
        </w:tc>
        <w:tc>
          <w:tcPr>
            <w:tcW w:w="960" w:type="dxa"/>
            <w:shd w:val="clear" w:color="auto" w:fill="E2EFD9"/>
            <w:noWrap/>
            <w:hideMark/>
          </w:tcPr>
          <w:p w:rsidR="00DC652C" w:rsidRPr="0046158D" w:rsidRDefault="00DC652C" w:rsidP="009D1A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DC652C" w:rsidRPr="0046158D" w:rsidTr="009D1A03">
        <w:trPr>
          <w:trHeight w:val="315"/>
        </w:trPr>
        <w:tc>
          <w:tcPr>
            <w:tcW w:w="580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:rsidR="00DC652C" w:rsidRPr="0046158D" w:rsidRDefault="00DC652C" w:rsidP="009D1A0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620" w:type="dxa"/>
            <w:shd w:val="clear" w:color="auto" w:fill="C5E0B3"/>
            <w:hideMark/>
          </w:tcPr>
          <w:p w:rsidR="00DC652C" w:rsidRPr="0046158D" w:rsidRDefault="00DC652C" w:rsidP="009D1A0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проектът създава заетост за поне едно лице</w:t>
            </w:r>
          </w:p>
        </w:tc>
        <w:tc>
          <w:tcPr>
            <w:tcW w:w="960" w:type="dxa"/>
            <w:shd w:val="clear" w:color="auto" w:fill="C5E0B3"/>
            <w:noWrap/>
            <w:hideMark/>
          </w:tcPr>
          <w:p w:rsidR="00DC652C" w:rsidRPr="0046158D" w:rsidRDefault="00DC652C" w:rsidP="009D1A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DC652C" w:rsidRPr="0046158D" w:rsidTr="009D1A03">
        <w:trPr>
          <w:trHeight w:val="315"/>
        </w:trPr>
        <w:tc>
          <w:tcPr>
            <w:tcW w:w="580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:rsidR="00DC652C" w:rsidRPr="0046158D" w:rsidRDefault="00DC652C" w:rsidP="009D1A0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620" w:type="dxa"/>
            <w:shd w:val="clear" w:color="auto" w:fill="E2EFD9"/>
            <w:hideMark/>
          </w:tcPr>
          <w:p w:rsidR="00DC652C" w:rsidRPr="0046158D" w:rsidRDefault="00DC652C" w:rsidP="009D1A0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проектът създава заетост за две и повече лица</w:t>
            </w:r>
          </w:p>
        </w:tc>
        <w:tc>
          <w:tcPr>
            <w:tcW w:w="960" w:type="dxa"/>
            <w:shd w:val="clear" w:color="auto" w:fill="E2EFD9"/>
            <w:noWrap/>
            <w:hideMark/>
          </w:tcPr>
          <w:p w:rsidR="00DC652C" w:rsidRPr="0046158D" w:rsidRDefault="00DC652C" w:rsidP="009D1A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DC652C" w:rsidRPr="0046158D" w:rsidTr="009D1A03">
        <w:trPr>
          <w:trHeight w:val="1890"/>
        </w:trPr>
        <w:tc>
          <w:tcPr>
            <w:tcW w:w="580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:rsidR="00DC652C" w:rsidRPr="0046158D" w:rsidRDefault="00DC652C" w:rsidP="009D1A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7620" w:type="dxa"/>
            <w:shd w:val="clear" w:color="auto" w:fill="C5E0B3"/>
            <w:hideMark/>
          </w:tcPr>
          <w:p w:rsidR="00DC652C" w:rsidRPr="0046158D" w:rsidRDefault="00DC652C" w:rsidP="009D1A0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Проектът е на млад фермер, който е получил подкрепа за създаване на стопанства на млади фермери и </w:t>
            </w:r>
            <w:proofErr w:type="spellStart"/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полупазарни</w:t>
            </w:r>
            <w:proofErr w:type="spellEnd"/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стопанства (малки стопанства) през периода 2007 – 2013 и периода 2014 - 2020 и не са получавали подпомагане по Програмата за инвестиционни дейности по мерки 121 и 4.1, с цел осигуряване на приемственост в селското стопанство.</w:t>
            </w:r>
          </w:p>
        </w:tc>
        <w:tc>
          <w:tcPr>
            <w:tcW w:w="960" w:type="dxa"/>
            <w:shd w:val="clear" w:color="auto" w:fill="C5E0B3"/>
            <w:noWrap/>
            <w:hideMark/>
          </w:tcPr>
          <w:p w:rsidR="00DC652C" w:rsidRPr="0046158D" w:rsidRDefault="00DC652C" w:rsidP="009D1A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DC652C" w:rsidRPr="0046158D" w:rsidTr="009D1A03">
        <w:trPr>
          <w:trHeight w:val="315"/>
        </w:trPr>
        <w:tc>
          <w:tcPr>
            <w:tcW w:w="580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:rsidR="00DC652C" w:rsidRPr="0046158D" w:rsidRDefault="00DC652C" w:rsidP="009D1A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7620" w:type="dxa"/>
            <w:shd w:val="clear" w:color="auto" w:fill="E2EFD9"/>
            <w:hideMark/>
          </w:tcPr>
          <w:p w:rsidR="00DC652C" w:rsidRPr="0046158D" w:rsidRDefault="00DC652C" w:rsidP="009D1A0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Проектът повишава енергийната ефективност на стопанството</w:t>
            </w:r>
          </w:p>
        </w:tc>
        <w:tc>
          <w:tcPr>
            <w:tcW w:w="960" w:type="dxa"/>
            <w:shd w:val="clear" w:color="auto" w:fill="E2EFD9"/>
            <w:noWrap/>
            <w:hideMark/>
          </w:tcPr>
          <w:p w:rsidR="00DC652C" w:rsidRPr="0046158D" w:rsidRDefault="00DC652C" w:rsidP="009D1A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DC652C" w:rsidRPr="0046158D" w:rsidTr="009D1A03">
        <w:trPr>
          <w:trHeight w:val="315"/>
        </w:trPr>
        <w:tc>
          <w:tcPr>
            <w:tcW w:w="580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:rsidR="00DC652C" w:rsidRPr="0046158D" w:rsidRDefault="00DC652C" w:rsidP="009D1A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7620" w:type="dxa"/>
            <w:shd w:val="clear" w:color="auto" w:fill="C5E0B3"/>
            <w:hideMark/>
          </w:tcPr>
          <w:p w:rsidR="00DC652C" w:rsidRPr="0046158D" w:rsidRDefault="00DC652C" w:rsidP="009D1A0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Проектът води до въвеждане на иновации в земеделското стопанство</w:t>
            </w:r>
          </w:p>
        </w:tc>
        <w:tc>
          <w:tcPr>
            <w:tcW w:w="960" w:type="dxa"/>
            <w:shd w:val="clear" w:color="auto" w:fill="C5E0B3"/>
            <w:noWrap/>
            <w:hideMark/>
          </w:tcPr>
          <w:p w:rsidR="00DC652C" w:rsidRPr="0046158D" w:rsidRDefault="00DC652C" w:rsidP="009D1A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</w:t>
            </w:r>
          </w:p>
        </w:tc>
      </w:tr>
      <w:tr w:rsidR="00DC652C" w:rsidRPr="0046158D" w:rsidTr="009D1A03">
        <w:trPr>
          <w:trHeight w:val="1260"/>
        </w:trPr>
        <w:tc>
          <w:tcPr>
            <w:tcW w:w="580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:rsidR="00DC652C" w:rsidRPr="0046158D" w:rsidRDefault="00DC652C" w:rsidP="009D1A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7620" w:type="dxa"/>
            <w:shd w:val="clear" w:color="auto" w:fill="E2EFD9"/>
            <w:hideMark/>
          </w:tcPr>
          <w:p w:rsidR="00DC652C" w:rsidRPr="0046158D" w:rsidRDefault="00DC652C" w:rsidP="009D1A0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Проектът е с интегриран подход и допринася за насърчаване на кооперирането между производителите, включително за дейности свързани с опазване на околната среда и постигане на стандартите на ЕС.</w:t>
            </w:r>
          </w:p>
        </w:tc>
        <w:tc>
          <w:tcPr>
            <w:tcW w:w="960" w:type="dxa"/>
            <w:shd w:val="clear" w:color="auto" w:fill="E2EFD9"/>
            <w:noWrap/>
            <w:hideMark/>
          </w:tcPr>
          <w:p w:rsidR="00DC652C" w:rsidRPr="0046158D" w:rsidRDefault="00DC652C" w:rsidP="009D1A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</w:t>
            </w:r>
          </w:p>
        </w:tc>
      </w:tr>
      <w:tr w:rsidR="00DC652C" w:rsidRPr="0046158D" w:rsidTr="009D1A03">
        <w:trPr>
          <w:trHeight w:val="315"/>
        </w:trPr>
        <w:tc>
          <w:tcPr>
            <w:tcW w:w="580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70AD47"/>
            <w:noWrap/>
            <w:hideMark/>
          </w:tcPr>
          <w:p w:rsidR="00DC652C" w:rsidRPr="0046158D" w:rsidRDefault="00DC652C" w:rsidP="009D1A0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620" w:type="dxa"/>
            <w:shd w:val="clear" w:color="auto" w:fill="C5E0B3"/>
            <w:hideMark/>
          </w:tcPr>
          <w:p w:rsidR="00DC652C" w:rsidRPr="0046158D" w:rsidRDefault="00DC652C" w:rsidP="009D1A0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Общо</w:t>
            </w:r>
          </w:p>
        </w:tc>
        <w:tc>
          <w:tcPr>
            <w:tcW w:w="960" w:type="dxa"/>
            <w:shd w:val="clear" w:color="auto" w:fill="C5E0B3"/>
            <w:noWrap/>
            <w:hideMark/>
          </w:tcPr>
          <w:p w:rsidR="00DC652C" w:rsidRPr="0046158D" w:rsidRDefault="00DC652C" w:rsidP="009D1A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100 т.</w:t>
            </w:r>
          </w:p>
        </w:tc>
      </w:tr>
    </w:tbl>
    <w:p w:rsidR="00BA716F" w:rsidRPr="002923C1" w:rsidRDefault="00BA716F" w:rsidP="00BA716F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5D01A9" w:rsidRPr="002923C1" w:rsidRDefault="00BA716F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Минимален брой точки : </w:t>
      </w:r>
      <w:r w:rsidR="00DE781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</w:t>
      </w:r>
      <w:r w:rsidRPr="00BB1C6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0т.</w:t>
      </w:r>
    </w:p>
    <w:p w:rsidR="00BA716F" w:rsidRPr="002923C1" w:rsidRDefault="00BA716F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7C25D2" w:rsidRDefault="007C25D2" w:rsidP="00DE7814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u w:val="single"/>
        </w:rPr>
      </w:pPr>
      <w:r>
        <w:rPr>
          <w:rFonts w:ascii="Times New Roman" w:eastAsia="Times New Roman" w:hAnsi="Times New Roman" w:cs="Times New Roman"/>
          <w:u w:val="single"/>
        </w:rPr>
        <w:t>В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случай,че две или повече проектни предложения получат еднакъв брой точки по критериите за оценка и не е наличен финансов ресурс за финансирането </w:t>
      </w:r>
      <w:r w:rsidRPr="00DE7814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им ще бъдат финансирани проекти, които </w:t>
      </w:r>
      <w:r w:rsidRPr="00DE7814">
        <w:rPr>
          <w:rFonts w:ascii="Times New Roman" w:hAnsi="Times New Roman"/>
          <w:sz w:val="24"/>
          <w:szCs w:val="24"/>
          <w:u w:val="single"/>
        </w:rPr>
        <w:t xml:space="preserve"> разкриват повече</w:t>
      </w:r>
      <w:r w:rsidRPr="00DE7814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на </w:t>
      </w:r>
      <w:r w:rsidRPr="004B4E29">
        <w:rPr>
          <w:rFonts w:ascii="Times New Roman" w:eastAsia="Calibri" w:hAnsi="Times New Roman" w:cs="Times New Roman"/>
          <w:b/>
          <w:sz w:val="24"/>
          <w:szCs w:val="24"/>
          <w:u w:val="single"/>
        </w:rPr>
        <w:t>брой работни места</w:t>
      </w:r>
      <w:r w:rsidRPr="00DE7814">
        <w:rPr>
          <w:rFonts w:ascii="Times New Roman" w:hAnsi="Times New Roman"/>
          <w:sz w:val="24"/>
          <w:szCs w:val="24"/>
          <w:u w:val="single"/>
        </w:rPr>
        <w:t>.</w:t>
      </w:r>
    </w:p>
    <w:p w:rsidR="002B691A" w:rsidRDefault="002B691A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</w:p>
    <w:p w:rsidR="002B691A" w:rsidRDefault="002B691A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</w:p>
    <w:p w:rsidR="00DE7814" w:rsidRDefault="00DE7814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</w:p>
    <w:p w:rsidR="00DE7814" w:rsidRDefault="00DE7814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</w:p>
    <w:p w:rsidR="00DC652C" w:rsidRDefault="00DC652C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  <w:r w:rsidRPr="002923C1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Лица за контакт:</w:t>
      </w:r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923C1">
        <w:rPr>
          <w:rFonts w:ascii="Times New Roman" w:eastAsia="Times New Roman" w:hAnsi="Times New Roman" w:cs="Times New Roman"/>
          <w:sz w:val="24"/>
          <w:szCs w:val="24"/>
        </w:rPr>
        <w:t xml:space="preserve">Иванка </w:t>
      </w:r>
      <w:proofErr w:type="spellStart"/>
      <w:r w:rsidRPr="002923C1">
        <w:rPr>
          <w:rFonts w:ascii="Times New Roman" w:eastAsia="Times New Roman" w:hAnsi="Times New Roman" w:cs="Times New Roman"/>
          <w:sz w:val="24"/>
          <w:szCs w:val="24"/>
        </w:rPr>
        <w:t>Талева</w:t>
      </w:r>
      <w:proofErr w:type="spellEnd"/>
      <w:r w:rsidRPr="002923C1">
        <w:rPr>
          <w:rFonts w:ascii="Times New Roman" w:eastAsia="Times New Roman" w:hAnsi="Times New Roman" w:cs="Times New Roman"/>
          <w:sz w:val="24"/>
          <w:szCs w:val="24"/>
        </w:rPr>
        <w:t xml:space="preserve">- Изпълнителен директор , </w:t>
      </w:r>
      <w:proofErr w:type="spellStart"/>
      <w:r w:rsidRPr="002923C1">
        <w:rPr>
          <w:rFonts w:ascii="Times New Roman" w:eastAsia="Times New Roman" w:hAnsi="Times New Roman" w:cs="Times New Roman"/>
          <w:sz w:val="24"/>
          <w:szCs w:val="24"/>
        </w:rPr>
        <w:t>моб</w:t>
      </w:r>
      <w:proofErr w:type="spellEnd"/>
      <w:r w:rsidRPr="002923C1">
        <w:rPr>
          <w:rFonts w:ascii="Times New Roman" w:eastAsia="Times New Roman" w:hAnsi="Times New Roman" w:cs="Times New Roman"/>
          <w:sz w:val="24"/>
          <w:szCs w:val="24"/>
        </w:rPr>
        <w:t>.тел.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</w:rPr>
        <w:t xml:space="preserve"> 0886 797808</w:t>
      </w:r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923C1">
        <w:rPr>
          <w:rFonts w:ascii="Times New Roman" w:eastAsia="Times New Roman" w:hAnsi="Times New Roman" w:cs="Times New Roman"/>
          <w:sz w:val="24"/>
          <w:szCs w:val="24"/>
        </w:rPr>
        <w:t xml:space="preserve">Даниела Радева- експерт гр.Лъки, </w:t>
      </w:r>
      <w:proofErr w:type="spellStart"/>
      <w:r w:rsidRPr="002923C1">
        <w:rPr>
          <w:rFonts w:ascii="Times New Roman" w:eastAsia="Times New Roman" w:hAnsi="Times New Roman" w:cs="Times New Roman"/>
          <w:sz w:val="24"/>
          <w:szCs w:val="24"/>
        </w:rPr>
        <w:t>моб</w:t>
      </w:r>
      <w:proofErr w:type="spellEnd"/>
      <w:r w:rsidRPr="002923C1">
        <w:rPr>
          <w:rFonts w:ascii="Times New Roman" w:eastAsia="Times New Roman" w:hAnsi="Times New Roman" w:cs="Times New Roman"/>
          <w:sz w:val="24"/>
          <w:szCs w:val="24"/>
        </w:rPr>
        <w:t xml:space="preserve">.тел. 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</w:rPr>
        <w:t>0895 443993</w:t>
      </w:r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923C1">
        <w:rPr>
          <w:rFonts w:ascii="Times New Roman" w:eastAsia="Times New Roman" w:hAnsi="Times New Roman" w:cs="Times New Roman"/>
          <w:sz w:val="24"/>
          <w:szCs w:val="24"/>
        </w:rPr>
        <w:t xml:space="preserve">Соня </w:t>
      </w:r>
      <w:proofErr w:type="spellStart"/>
      <w:r w:rsidRPr="002923C1">
        <w:rPr>
          <w:rFonts w:ascii="Times New Roman" w:eastAsia="Times New Roman" w:hAnsi="Times New Roman" w:cs="Times New Roman"/>
          <w:sz w:val="24"/>
          <w:szCs w:val="24"/>
        </w:rPr>
        <w:t>Ружинова-експерт</w:t>
      </w:r>
      <w:proofErr w:type="spellEnd"/>
      <w:r w:rsidRPr="002923C1">
        <w:rPr>
          <w:rFonts w:ascii="Times New Roman" w:eastAsia="Times New Roman" w:hAnsi="Times New Roman" w:cs="Times New Roman"/>
          <w:sz w:val="24"/>
          <w:szCs w:val="24"/>
        </w:rPr>
        <w:t xml:space="preserve"> с.Баните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2923C1">
        <w:rPr>
          <w:rFonts w:ascii="Times New Roman" w:eastAsia="Times New Roman" w:hAnsi="Times New Roman" w:cs="Times New Roman"/>
          <w:b/>
          <w:sz w:val="24"/>
          <w:szCs w:val="24"/>
        </w:rPr>
        <w:t>моб</w:t>
      </w:r>
      <w:proofErr w:type="spellEnd"/>
      <w:r w:rsidRPr="002923C1">
        <w:rPr>
          <w:rFonts w:ascii="Times New Roman" w:eastAsia="Times New Roman" w:hAnsi="Times New Roman" w:cs="Times New Roman"/>
          <w:b/>
          <w:sz w:val="24"/>
          <w:szCs w:val="24"/>
        </w:rPr>
        <w:t>.тел. 0879 618141</w:t>
      </w:r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923C1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Подробна информация и документи за кандидатстване са достъпни:</w:t>
      </w:r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</w:rPr>
        <w:t>-</w:t>
      </w:r>
      <w:r w:rsidRPr="002923C1">
        <w:rPr>
          <w:rFonts w:ascii="Times New Roman" w:eastAsia="Times New Roman" w:hAnsi="Times New Roman" w:cs="Times New Roman"/>
          <w:sz w:val="24"/>
          <w:szCs w:val="24"/>
        </w:rPr>
        <w:t>в ИСУН на адрес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hyperlink r:id="rId8" w:history="1">
        <w:r w:rsidRPr="002923C1">
          <w:rPr>
            <w:rStyle w:val="a6"/>
            <w:rFonts w:ascii="Times New Roman" w:eastAsia="Times New Roman" w:hAnsi="Times New Roman" w:cs="Times New Roman"/>
            <w:b/>
            <w:sz w:val="24"/>
            <w:szCs w:val="24"/>
          </w:rPr>
          <w:t>https://eumis2020.government.bg</w:t>
        </w:r>
      </w:hyperlink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2923C1">
        <w:rPr>
          <w:rFonts w:ascii="Times New Roman" w:eastAsia="Times New Roman" w:hAnsi="Times New Roman" w:cs="Times New Roman"/>
          <w:sz w:val="24"/>
          <w:szCs w:val="24"/>
        </w:rPr>
        <w:t>- на електронната страница на МИГ „Преспа”-</w:t>
      </w:r>
      <w:r w:rsidRPr="002923C1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Pr="002923C1">
          <w:rPr>
            <w:rStyle w:val="a6"/>
            <w:rFonts w:ascii="Times New Roman" w:eastAsia="Times New Roman" w:hAnsi="Times New Roman" w:cs="Times New Roman"/>
            <w:b/>
            <w:sz w:val="24"/>
            <w:szCs w:val="24"/>
          </w:rPr>
          <w:t>http://www.migprespa.com/</w:t>
        </w:r>
      </w:hyperlink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sz w:val="24"/>
          <w:szCs w:val="24"/>
        </w:rPr>
      </w:pPr>
      <w:r w:rsidRPr="002923C1">
        <w:rPr>
          <w:rFonts w:ascii="Times New Roman" w:eastAsia="Times New Roman" w:hAnsi="Times New Roman" w:cs="Times New Roman"/>
          <w:sz w:val="24"/>
          <w:szCs w:val="24"/>
        </w:rPr>
        <w:t>- в офисите на МИГ „Преспа” в гр. Чепеларе, гр. Лъки и с.Баните</w:t>
      </w:r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sz w:val="24"/>
          <w:szCs w:val="24"/>
        </w:rPr>
      </w:pPr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Начини на подаване на проектни предложения:</w:t>
      </w:r>
    </w:p>
    <w:p w:rsidR="007D5145" w:rsidRPr="002923C1" w:rsidRDefault="007D5145" w:rsidP="007D5145">
      <w:pPr>
        <w:widowControl w:val="0"/>
        <w:autoSpaceDE w:val="0"/>
        <w:autoSpaceDN w:val="0"/>
        <w:adjustRightInd w:val="0"/>
        <w:spacing w:after="0" w:line="36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23C1">
        <w:rPr>
          <w:rFonts w:ascii="Times New Roman" w:eastAsia="Times New Roman" w:hAnsi="Times New Roman" w:cs="Times New Roman"/>
          <w:sz w:val="24"/>
          <w:szCs w:val="24"/>
        </w:rPr>
        <w:t>Проектните предложения от кандидат</w:t>
      </w:r>
      <w:r w:rsidR="00DC652C">
        <w:rPr>
          <w:rFonts w:ascii="Times New Roman" w:eastAsia="Times New Roman" w:hAnsi="Times New Roman" w:cs="Times New Roman"/>
          <w:sz w:val="24"/>
          <w:szCs w:val="24"/>
        </w:rPr>
        <w:t xml:space="preserve">и за подпомагане по </w:t>
      </w:r>
      <w:proofErr w:type="spellStart"/>
      <w:r w:rsidR="00DC652C">
        <w:rPr>
          <w:rFonts w:ascii="Times New Roman" w:eastAsia="Times New Roman" w:hAnsi="Times New Roman" w:cs="Times New Roman"/>
          <w:sz w:val="24"/>
          <w:szCs w:val="24"/>
        </w:rPr>
        <w:t>подмярка</w:t>
      </w:r>
      <w:proofErr w:type="spellEnd"/>
      <w:r w:rsidR="00DC652C">
        <w:rPr>
          <w:rFonts w:ascii="Times New Roman" w:eastAsia="Times New Roman" w:hAnsi="Times New Roman" w:cs="Times New Roman"/>
          <w:sz w:val="24"/>
          <w:szCs w:val="24"/>
        </w:rPr>
        <w:t xml:space="preserve"> 4.1.2</w:t>
      </w:r>
      <w:r w:rsidRPr="002923C1">
        <w:rPr>
          <w:rFonts w:ascii="Times New Roman" w:eastAsia="Times New Roman" w:hAnsi="Times New Roman" w:cs="Times New Roman"/>
          <w:sz w:val="24"/>
          <w:szCs w:val="24"/>
        </w:rPr>
        <w:t xml:space="preserve"> от Стратегията за ВОМР се подават електронно в ИСУН в рамките на срока,определен в обявата и в процедурата за прием на проектни предложения.Интернет адресът на модула за електронно кандидатстване на ИСУН 2020 е </w:t>
      </w:r>
      <w:hyperlink w:history="1">
        <w:r w:rsidRPr="002923C1">
          <w:rPr>
            <w:rStyle w:val="a6"/>
            <w:rFonts w:ascii="Times New Roman" w:eastAsia="Times New Roman" w:hAnsi="Times New Roman" w:cs="Times New Roman"/>
            <w:sz w:val="24"/>
            <w:szCs w:val="24"/>
            <w:u w:val="none"/>
          </w:rPr>
          <w:t xml:space="preserve">https://eumis2020.government.bg, </w:t>
        </w:r>
        <w:r w:rsidRPr="002923C1">
          <w:rPr>
            <w:rStyle w:val="a6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където</w:t>
        </w:r>
      </w:hyperlink>
      <w:r w:rsidRPr="002923C1">
        <w:rPr>
          <w:rFonts w:ascii="Times New Roman" w:eastAsia="Times New Roman" w:hAnsi="Times New Roman" w:cs="Times New Roman"/>
          <w:sz w:val="24"/>
          <w:szCs w:val="24"/>
        </w:rPr>
        <w:t xml:space="preserve"> е налично ръководство за работа със системата.</w:t>
      </w:r>
    </w:p>
    <w:p w:rsidR="00B02C90" w:rsidRDefault="00B02C90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</w:t>
      </w:r>
    </w:p>
    <w:p w:rsidR="00065B6A" w:rsidRDefault="00065B6A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</w:rPr>
      </w:pPr>
    </w:p>
    <w:p w:rsidR="00B02C90" w:rsidRDefault="00B02C90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</w:rPr>
      </w:pPr>
    </w:p>
    <w:p w:rsidR="007D5145" w:rsidRPr="002923C1" w:rsidRDefault="00B02C90" w:rsidP="00B02C90">
      <w:pPr>
        <w:pStyle w:val="a9"/>
        <w:tabs>
          <w:tab w:val="clear" w:pos="9072"/>
        </w:tabs>
        <w:rPr>
          <w:rFonts w:ascii="Times New Roman" w:hAnsi="Times New Roman" w:cs="Times New Roman"/>
          <w:sz w:val="16"/>
          <w:szCs w:val="16"/>
          <w:lang w:val="en-US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</w:t>
      </w:r>
      <w:r w:rsidR="007D5145" w:rsidRPr="002923C1">
        <w:rPr>
          <w:rFonts w:ascii="Times New Roman" w:hAnsi="Times New Roman" w:cs="Times New Roman"/>
          <w:noProof/>
          <w:sz w:val="16"/>
          <w:szCs w:val="16"/>
        </w:rPr>
        <w:drawing>
          <wp:inline distT="0" distB="0" distL="0" distR="0">
            <wp:extent cx="361950" cy="457200"/>
            <wp:effectExtent l="19050" t="0" r="0" b="0"/>
            <wp:docPr id="37" name="Картина 37" descr="Ban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Banite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D5145" w:rsidRPr="002923C1">
        <w:rPr>
          <w:rFonts w:ascii="Times New Roman" w:hAnsi="Times New Roman" w:cs="Times New Roman"/>
          <w:sz w:val="16"/>
          <w:szCs w:val="16"/>
        </w:rPr>
        <w:t xml:space="preserve">              </w:t>
      </w:r>
      <w:r w:rsidR="007D5145" w:rsidRPr="002923C1">
        <w:rPr>
          <w:rFonts w:ascii="Times New Roman" w:hAnsi="Times New Roman" w:cs="Times New Roman"/>
          <w:noProof/>
          <w:sz w:val="16"/>
          <w:szCs w:val="16"/>
        </w:rPr>
        <w:drawing>
          <wp:inline distT="0" distB="0" distL="0" distR="0">
            <wp:extent cx="323850" cy="457200"/>
            <wp:effectExtent l="19050" t="0" r="0" b="0"/>
            <wp:docPr id="38" name="Картина 38" descr="Luky_sign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Luky_sign (1)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D5145" w:rsidRPr="002923C1">
        <w:rPr>
          <w:rFonts w:ascii="Times New Roman" w:hAnsi="Times New Roman" w:cs="Times New Roman"/>
          <w:sz w:val="16"/>
          <w:szCs w:val="16"/>
        </w:rPr>
        <w:t xml:space="preserve">             </w:t>
      </w:r>
      <w:r w:rsidR="007D5145" w:rsidRPr="002923C1">
        <w:rPr>
          <w:rFonts w:ascii="Times New Roman" w:hAnsi="Times New Roman" w:cs="Times New Roman"/>
          <w:noProof/>
          <w:sz w:val="16"/>
          <w:szCs w:val="16"/>
        </w:rPr>
        <w:drawing>
          <wp:inline distT="0" distB="0" distL="0" distR="0">
            <wp:extent cx="390525" cy="514350"/>
            <wp:effectExtent l="19050" t="0" r="9525" b="0"/>
            <wp:docPr id="39" name="Картина 39" descr="chepela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hepelare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7D5145" w:rsidRPr="002923C1" w:rsidRDefault="007D5145" w:rsidP="007D5145">
      <w:pPr>
        <w:spacing w:after="0"/>
        <w:jc w:val="center"/>
        <w:rPr>
          <w:rFonts w:ascii="Times New Roman" w:hAnsi="Times New Roman" w:cs="Times New Roman"/>
        </w:rPr>
      </w:pPr>
      <w:r w:rsidRPr="002923C1">
        <w:rPr>
          <w:rFonts w:ascii="Times New Roman" w:hAnsi="Times New Roman" w:cs="Times New Roman"/>
        </w:rPr>
        <w:t>Сдружение Местна Инициативна Група „Преспа” - общини Баните, Лъки и Чепеларе</w:t>
      </w:r>
    </w:p>
    <w:p w:rsidR="007D5145" w:rsidRPr="002923C1" w:rsidRDefault="007D5145" w:rsidP="007D5145">
      <w:pPr>
        <w:spacing w:after="0"/>
        <w:jc w:val="center"/>
        <w:rPr>
          <w:rStyle w:val="af1"/>
          <w:rFonts w:ascii="Times New Roman" w:hAnsi="Times New Roman" w:cs="Times New Roman"/>
          <w:b w:val="0"/>
          <w:bCs w:val="0"/>
        </w:rPr>
      </w:pPr>
      <w:r w:rsidRPr="002923C1">
        <w:rPr>
          <w:rFonts w:ascii="Times New Roman" w:hAnsi="Times New Roman" w:cs="Times New Roman"/>
        </w:rPr>
        <w:t xml:space="preserve">адрес: гр. Чепеларе 4850; </w:t>
      </w:r>
      <w:r w:rsidRPr="002923C1">
        <w:rPr>
          <w:rFonts w:ascii="Times New Roman" w:hAnsi="Times New Roman" w:cs="Times New Roman"/>
          <w:lang w:val="ru-RU"/>
        </w:rPr>
        <w:t xml:space="preserve">ул. ”Йордан </w:t>
      </w:r>
      <w:proofErr w:type="spellStart"/>
      <w:r w:rsidRPr="002923C1">
        <w:rPr>
          <w:rFonts w:ascii="Times New Roman" w:hAnsi="Times New Roman" w:cs="Times New Roman"/>
          <w:lang w:val="ru-RU"/>
        </w:rPr>
        <w:t>Данчев</w:t>
      </w:r>
      <w:proofErr w:type="spellEnd"/>
      <w:r w:rsidRPr="002923C1">
        <w:rPr>
          <w:rFonts w:ascii="Times New Roman" w:hAnsi="Times New Roman" w:cs="Times New Roman"/>
          <w:lang w:val="ru-RU"/>
        </w:rPr>
        <w:t xml:space="preserve">” № 1; </w:t>
      </w:r>
      <w:r w:rsidRPr="002923C1">
        <w:rPr>
          <w:rFonts w:ascii="Times New Roman" w:hAnsi="Times New Roman" w:cs="Times New Roman"/>
          <w:lang w:val="en-US"/>
        </w:rPr>
        <w:t>e</w:t>
      </w:r>
      <w:r w:rsidRPr="002923C1">
        <w:rPr>
          <w:rFonts w:ascii="Times New Roman" w:hAnsi="Times New Roman" w:cs="Times New Roman"/>
          <w:lang w:val="ru-RU"/>
        </w:rPr>
        <w:t>-</w:t>
      </w:r>
      <w:r w:rsidRPr="002923C1">
        <w:rPr>
          <w:rFonts w:ascii="Times New Roman" w:hAnsi="Times New Roman" w:cs="Times New Roman"/>
          <w:lang w:val="en-US"/>
        </w:rPr>
        <w:t>mail</w:t>
      </w:r>
      <w:r w:rsidRPr="002923C1">
        <w:rPr>
          <w:rFonts w:ascii="Times New Roman" w:hAnsi="Times New Roman" w:cs="Times New Roman"/>
          <w:lang w:val="ru-RU"/>
        </w:rPr>
        <w:t xml:space="preserve">: </w:t>
      </w:r>
      <w:hyperlink r:id="rId13" w:history="1">
        <w:r w:rsidRPr="002923C1">
          <w:rPr>
            <w:rStyle w:val="a6"/>
            <w:rFonts w:ascii="Times New Roman" w:hAnsi="Times New Roman" w:cs="Times New Roman"/>
            <w:lang w:val="en-US"/>
          </w:rPr>
          <w:t>migprespa</w:t>
        </w:r>
        <w:r w:rsidRPr="002923C1">
          <w:rPr>
            <w:rStyle w:val="a6"/>
            <w:rFonts w:ascii="Times New Roman" w:hAnsi="Times New Roman" w:cs="Times New Roman"/>
            <w:lang w:val="ru-RU"/>
          </w:rPr>
          <w:t>@</w:t>
        </w:r>
        <w:r w:rsidRPr="002923C1">
          <w:rPr>
            <w:rStyle w:val="a6"/>
            <w:rFonts w:ascii="Times New Roman" w:hAnsi="Times New Roman" w:cs="Times New Roman"/>
            <w:lang w:val="en-US"/>
          </w:rPr>
          <w:t>gmail</w:t>
        </w:r>
        <w:r w:rsidRPr="002923C1">
          <w:rPr>
            <w:rStyle w:val="a6"/>
            <w:rFonts w:ascii="Times New Roman" w:hAnsi="Times New Roman" w:cs="Times New Roman"/>
            <w:lang w:val="ru-RU"/>
          </w:rPr>
          <w:t>.</w:t>
        </w:r>
        <w:r w:rsidRPr="002923C1">
          <w:rPr>
            <w:rStyle w:val="a6"/>
            <w:rFonts w:ascii="Times New Roman" w:hAnsi="Times New Roman" w:cs="Times New Roman"/>
            <w:lang w:val="en-US"/>
          </w:rPr>
          <w:t>com</w:t>
        </w:r>
      </w:hyperlink>
    </w:p>
    <w:p w:rsidR="007D5145" w:rsidRPr="002923C1" w:rsidRDefault="007D5145" w:rsidP="007D5145">
      <w:pPr>
        <w:spacing w:after="0"/>
        <w:jc w:val="center"/>
        <w:rPr>
          <w:rFonts w:ascii="Times New Roman" w:hAnsi="Times New Roman" w:cs="Times New Roman"/>
        </w:rPr>
      </w:pPr>
      <w:r w:rsidRPr="002923C1">
        <w:rPr>
          <w:rStyle w:val="af1"/>
          <w:rFonts w:ascii="Times New Roman" w:hAnsi="Times New Roman" w:cs="Times New Roman"/>
          <w:b w:val="0"/>
          <w:bCs w:val="0"/>
        </w:rPr>
        <w:t xml:space="preserve">телефон за контакти: </w:t>
      </w:r>
      <w:r w:rsidRPr="002923C1">
        <w:rPr>
          <w:rFonts w:ascii="Times New Roman" w:eastAsia="Times New Roman" w:hAnsi="Times New Roman" w:cs="Times New Roman"/>
          <w:b/>
        </w:rPr>
        <w:t>0886 797808</w:t>
      </w:r>
    </w:p>
    <w:p w:rsidR="0023738E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3738E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E0862" w:rsidRPr="00DD4750" w:rsidRDefault="00EE0862" w:rsidP="00336B1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EE0862" w:rsidRPr="00DD4750" w:rsidSect="00FE55C1">
      <w:headerReference w:type="default" r:id="rId14"/>
      <w:footerReference w:type="default" r:id="rId15"/>
      <w:pgSz w:w="11906" w:h="16838"/>
      <w:pgMar w:top="284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5B3F" w:rsidRDefault="00CF5B3F" w:rsidP="003A3F45">
      <w:pPr>
        <w:spacing w:after="0" w:line="240" w:lineRule="auto"/>
      </w:pPr>
      <w:r>
        <w:separator/>
      </w:r>
    </w:p>
  </w:endnote>
  <w:endnote w:type="continuationSeparator" w:id="0">
    <w:p w:rsidR="00CF5B3F" w:rsidRDefault="00CF5B3F" w:rsidP="003A3F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3253234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D5145" w:rsidRDefault="000C3388">
        <w:pPr>
          <w:pStyle w:val="a9"/>
          <w:jc w:val="right"/>
          <w:rPr>
            <w:noProof/>
          </w:rPr>
        </w:pPr>
        <w:r>
          <w:rPr>
            <w:noProof/>
          </w:rPr>
          <w:fldChar w:fldCharType="begin"/>
        </w:r>
        <w:r w:rsidR="008413CF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202E82">
          <w:rPr>
            <w:noProof/>
          </w:rPr>
          <w:t>4</w:t>
        </w:r>
        <w:r>
          <w:rPr>
            <w:noProof/>
          </w:rPr>
          <w:fldChar w:fldCharType="end"/>
        </w:r>
      </w:p>
      <w:p w:rsidR="007D5145" w:rsidRDefault="000C3388" w:rsidP="00D74B35">
        <w:pPr>
          <w:pStyle w:val="a9"/>
          <w:jc w:val="center"/>
        </w:pPr>
      </w:p>
    </w:sdtContent>
  </w:sdt>
  <w:p w:rsidR="007D5145" w:rsidRDefault="007D5145">
    <w:pPr>
      <w:pStyle w:val="a9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5B3F" w:rsidRDefault="00CF5B3F" w:rsidP="003A3F45">
      <w:pPr>
        <w:spacing w:after="0" w:line="240" w:lineRule="auto"/>
      </w:pPr>
      <w:r>
        <w:separator/>
      </w:r>
    </w:p>
  </w:footnote>
  <w:footnote w:type="continuationSeparator" w:id="0">
    <w:p w:rsidR="00CF5B3F" w:rsidRDefault="00CF5B3F" w:rsidP="003A3F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145" w:rsidRDefault="007D5145" w:rsidP="007D5145">
    <w:pPr>
      <w:pStyle w:val="a7"/>
      <w:rPr>
        <w:noProof/>
      </w:rPr>
    </w:pPr>
    <w:r>
      <w:rPr>
        <w:noProof/>
      </w:rPr>
      <w:drawing>
        <wp:inline distT="0" distB="0" distL="0" distR="0">
          <wp:extent cx="895350" cy="647700"/>
          <wp:effectExtent l="19050" t="0" r="0" b="0"/>
          <wp:docPr id="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</w:t>
    </w:r>
    <w:r>
      <w:rPr>
        <w:noProof/>
      </w:rPr>
      <w:drawing>
        <wp:inline distT="0" distB="0" distL="0" distR="0">
          <wp:extent cx="962025" cy="542925"/>
          <wp:effectExtent l="19050" t="0" r="9525" b="0"/>
          <wp:docPr id="7" name="Картина 2" descr="лого–мз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лого–мзх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542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i/>
        <w:noProof/>
      </w:rPr>
      <w:t xml:space="preserve">            </w:t>
    </w:r>
    <w:r>
      <w:rPr>
        <w:i/>
        <w:noProof/>
      </w:rPr>
      <w:drawing>
        <wp:inline distT="0" distB="0" distL="0" distR="0">
          <wp:extent cx="762000" cy="638175"/>
          <wp:effectExtent l="19050" t="0" r="0" b="0"/>
          <wp:docPr id="8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i/>
        <w:noProof/>
      </w:rPr>
      <w:t xml:space="preserve">       </w:t>
    </w:r>
    <w:r>
      <w:rPr>
        <w:i/>
        <w:noProof/>
      </w:rPr>
      <w:drawing>
        <wp:inline distT="0" distB="0" distL="0" distR="0">
          <wp:extent cx="1914525" cy="876300"/>
          <wp:effectExtent l="19050" t="0" r="9525" b="0"/>
          <wp:docPr id="9" name="Картина 4" descr="logo PRSR2014-20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4" descr="logo PRSR2014-2020"/>
                  <pic:cNvPicPr>
                    <a:picLocks noChangeAspect="1" noChangeArrowheads="1"/>
                  </pic:cNvPicPr>
                </pic:nvPicPr>
                <pic:blipFill>
                  <a:blip r:embed="rId4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4525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D5145" w:rsidRPr="007D5145" w:rsidRDefault="007D5145" w:rsidP="007D5145">
    <w:pPr>
      <w:pStyle w:val="a7"/>
      <w:jc w:val="center"/>
      <w:rPr>
        <w:rFonts w:ascii="Times New Roman" w:hAnsi="Times New Roman" w:cs="Times New Roman"/>
        <w:b/>
        <w:iCs/>
        <w:spacing w:val="3"/>
        <w:sz w:val="18"/>
        <w:szCs w:val="18"/>
      </w:rPr>
    </w:pPr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 xml:space="preserve">Европейски </w:t>
    </w:r>
    <w:proofErr w:type="spellStart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>земеделски</w:t>
    </w:r>
    <w:proofErr w:type="spellEnd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 xml:space="preserve"> фонд за развитие на </w:t>
    </w:r>
    <w:proofErr w:type="spellStart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>селските</w:t>
    </w:r>
    <w:proofErr w:type="spellEnd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 xml:space="preserve"> </w:t>
    </w:r>
    <w:proofErr w:type="spellStart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>райони</w:t>
    </w:r>
    <w:proofErr w:type="spellEnd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 xml:space="preserve"> – Европа </w:t>
    </w:r>
    <w:proofErr w:type="spellStart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>инвестира</w:t>
    </w:r>
    <w:proofErr w:type="spellEnd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 xml:space="preserve"> в </w:t>
    </w:r>
    <w:proofErr w:type="spellStart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>селските</w:t>
    </w:r>
    <w:proofErr w:type="spellEnd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 xml:space="preserve"> </w:t>
    </w:r>
    <w:proofErr w:type="spellStart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>райони</w:t>
    </w:r>
    <w:proofErr w:type="spellEnd"/>
  </w:p>
  <w:p w:rsidR="007D5145" w:rsidRPr="00FE55C1" w:rsidRDefault="007D5145" w:rsidP="007D5145">
    <w:pPr>
      <w:pStyle w:val="a7"/>
      <w:jc w:val="center"/>
      <w:rPr>
        <w:rFonts w:ascii="Times New Roman" w:hAnsi="Times New Roman" w:cs="Times New Roman"/>
        <w:b/>
        <w:color w:val="808080"/>
        <w:sz w:val="20"/>
        <w:szCs w:val="20"/>
        <w:lang w:val="ru-RU"/>
      </w:rPr>
    </w:pPr>
    <w:r w:rsidRPr="00FE55C1">
      <w:rPr>
        <w:rFonts w:ascii="Times New Roman" w:hAnsi="Times New Roman" w:cs="Times New Roman"/>
        <w:b/>
        <w:sz w:val="20"/>
        <w:szCs w:val="20"/>
        <w:lang w:val="ru-RU"/>
      </w:rPr>
      <w:t>ПРОГРАМА ЗА РАЗВИТИЕ НА СЕЛСКИТЕ РАЙОНИ   2014 – 2020 г.</w:t>
    </w:r>
  </w:p>
  <w:p w:rsidR="007D5145" w:rsidRPr="007D5145" w:rsidRDefault="007D5145" w:rsidP="007D5145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83DB5"/>
    <w:multiLevelType w:val="hybridMultilevel"/>
    <w:tmpl w:val="0C489E16"/>
    <w:lvl w:ilvl="0" w:tplc="857C69BE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Bidi" w:hint="default"/>
        <w:sz w:val="28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903BB2"/>
    <w:multiLevelType w:val="hybridMultilevel"/>
    <w:tmpl w:val="D28E1E92"/>
    <w:lvl w:ilvl="0" w:tplc="99CC961A">
      <w:numFmt w:val="bullet"/>
      <w:lvlText w:val="-"/>
      <w:lvlJc w:val="left"/>
      <w:pPr>
        <w:ind w:left="84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">
    <w:nsid w:val="092452A7"/>
    <w:multiLevelType w:val="hybridMultilevel"/>
    <w:tmpl w:val="2E3C10DA"/>
    <w:lvl w:ilvl="0" w:tplc="682E091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A4357CC"/>
    <w:multiLevelType w:val="hybridMultilevel"/>
    <w:tmpl w:val="01AA170C"/>
    <w:lvl w:ilvl="0" w:tplc="040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18E8364A"/>
    <w:multiLevelType w:val="hybridMultilevel"/>
    <w:tmpl w:val="BB1CC502"/>
    <w:lvl w:ilvl="0" w:tplc="B90A5A9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495E81"/>
    <w:multiLevelType w:val="multilevel"/>
    <w:tmpl w:val="8AA09654"/>
    <w:lvl w:ilvl="0">
      <w:start w:val="1"/>
      <w:numFmt w:val="lowerLetter"/>
      <w:lvlText w:val="%1)"/>
      <w:lvlJc w:val="left"/>
      <w:pPr>
        <w:ind w:left="1428" w:hanging="360"/>
      </w:pPr>
    </w:lvl>
    <w:lvl w:ilvl="1">
      <w:start w:val="1"/>
      <w:numFmt w:val="lowerLetter"/>
      <w:lvlText w:val="%2)"/>
      <w:lvlJc w:val="left"/>
      <w:pPr>
        <w:ind w:left="1788" w:hanging="360"/>
      </w:pPr>
    </w:lvl>
    <w:lvl w:ilvl="2">
      <w:start w:val="1"/>
      <w:numFmt w:val="lowerRoman"/>
      <w:lvlText w:val="%3)"/>
      <w:lvlJc w:val="left"/>
      <w:pPr>
        <w:ind w:left="2148" w:hanging="360"/>
      </w:pPr>
    </w:lvl>
    <w:lvl w:ilvl="3">
      <w:start w:val="1"/>
      <w:numFmt w:val="decimal"/>
      <w:lvlText w:val="(%4)"/>
      <w:lvlJc w:val="left"/>
      <w:pPr>
        <w:ind w:left="2508" w:hanging="360"/>
      </w:pPr>
    </w:lvl>
    <w:lvl w:ilvl="4">
      <w:start w:val="1"/>
      <w:numFmt w:val="lowerLetter"/>
      <w:lvlText w:val="(%5)"/>
      <w:lvlJc w:val="left"/>
      <w:pPr>
        <w:ind w:left="2868" w:hanging="360"/>
      </w:pPr>
    </w:lvl>
    <w:lvl w:ilvl="5">
      <w:start w:val="1"/>
      <w:numFmt w:val="lowerRoman"/>
      <w:lvlText w:val="(%6)"/>
      <w:lvlJc w:val="left"/>
      <w:pPr>
        <w:ind w:left="3228" w:hanging="360"/>
      </w:pPr>
    </w:lvl>
    <w:lvl w:ilvl="6">
      <w:start w:val="1"/>
      <w:numFmt w:val="decimal"/>
      <w:lvlText w:val="%7."/>
      <w:lvlJc w:val="left"/>
      <w:pPr>
        <w:ind w:left="3588" w:hanging="360"/>
      </w:pPr>
    </w:lvl>
    <w:lvl w:ilvl="7">
      <w:start w:val="1"/>
      <w:numFmt w:val="lowerLetter"/>
      <w:lvlText w:val="%8."/>
      <w:lvlJc w:val="left"/>
      <w:pPr>
        <w:ind w:left="3948" w:hanging="360"/>
      </w:pPr>
    </w:lvl>
    <w:lvl w:ilvl="8">
      <w:start w:val="1"/>
      <w:numFmt w:val="lowerRoman"/>
      <w:lvlText w:val="%9."/>
      <w:lvlJc w:val="left"/>
      <w:pPr>
        <w:ind w:left="4308" w:hanging="360"/>
      </w:pPr>
    </w:lvl>
  </w:abstractNum>
  <w:abstractNum w:abstractNumId="6">
    <w:nsid w:val="2A03014B"/>
    <w:multiLevelType w:val="hybridMultilevel"/>
    <w:tmpl w:val="F39C67C0"/>
    <w:lvl w:ilvl="0" w:tplc="BD98F1C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DB5134"/>
    <w:multiLevelType w:val="hybridMultilevel"/>
    <w:tmpl w:val="EB524470"/>
    <w:lvl w:ilvl="0" w:tplc="0402000F">
      <w:start w:val="1"/>
      <w:numFmt w:val="decimal"/>
      <w:lvlText w:val="%1."/>
      <w:lvlJc w:val="left"/>
      <w:pPr>
        <w:ind w:left="1146" w:hanging="360"/>
      </w:pPr>
    </w:lvl>
    <w:lvl w:ilvl="1" w:tplc="04020019" w:tentative="1">
      <w:start w:val="1"/>
      <w:numFmt w:val="lowerLetter"/>
      <w:lvlText w:val="%2."/>
      <w:lvlJc w:val="left"/>
      <w:pPr>
        <w:ind w:left="1866" w:hanging="360"/>
      </w:pPr>
    </w:lvl>
    <w:lvl w:ilvl="2" w:tplc="0402001B" w:tentative="1">
      <w:start w:val="1"/>
      <w:numFmt w:val="lowerRoman"/>
      <w:lvlText w:val="%3."/>
      <w:lvlJc w:val="right"/>
      <w:pPr>
        <w:ind w:left="2586" w:hanging="180"/>
      </w:pPr>
    </w:lvl>
    <w:lvl w:ilvl="3" w:tplc="0402000F" w:tentative="1">
      <w:start w:val="1"/>
      <w:numFmt w:val="decimal"/>
      <w:lvlText w:val="%4."/>
      <w:lvlJc w:val="left"/>
      <w:pPr>
        <w:ind w:left="3306" w:hanging="360"/>
      </w:pPr>
    </w:lvl>
    <w:lvl w:ilvl="4" w:tplc="04020019" w:tentative="1">
      <w:start w:val="1"/>
      <w:numFmt w:val="lowerLetter"/>
      <w:lvlText w:val="%5."/>
      <w:lvlJc w:val="left"/>
      <w:pPr>
        <w:ind w:left="4026" w:hanging="360"/>
      </w:pPr>
    </w:lvl>
    <w:lvl w:ilvl="5" w:tplc="0402001B" w:tentative="1">
      <w:start w:val="1"/>
      <w:numFmt w:val="lowerRoman"/>
      <w:lvlText w:val="%6."/>
      <w:lvlJc w:val="right"/>
      <w:pPr>
        <w:ind w:left="4746" w:hanging="180"/>
      </w:pPr>
    </w:lvl>
    <w:lvl w:ilvl="6" w:tplc="0402000F" w:tentative="1">
      <w:start w:val="1"/>
      <w:numFmt w:val="decimal"/>
      <w:lvlText w:val="%7."/>
      <w:lvlJc w:val="left"/>
      <w:pPr>
        <w:ind w:left="5466" w:hanging="360"/>
      </w:pPr>
    </w:lvl>
    <w:lvl w:ilvl="7" w:tplc="04020019" w:tentative="1">
      <w:start w:val="1"/>
      <w:numFmt w:val="lowerLetter"/>
      <w:lvlText w:val="%8."/>
      <w:lvlJc w:val="left"/>
      <w:pPr>
        <w:ind w:left="6186" w:hanging="360"/>
      </w:pPr>
    </w:lvl>
    <w:lvl w:ilvl="8" w:tplc="0402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2F935A58"/>
    <w:multiLevelType w:val="hybridMultilevel"/>
    <w:tmpl w:val="6A6893B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DB02F8"/>
    <w:multiLevelType w:val="multilevel"/>
    <w:tmpl w:val="0402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429F0FF0"/>
    <w:multiLevelType w:val="hybridMultilevel"/>
    <w:tmpl w:val="4E6861F6"/>
    <w:lvl w:ilvl="0" w:tplc="953826C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47471F96"/>
    <w:multiLevelType w:val="hybridMultilevel"/>
    <w:tmpl w:val="7C8EC318"/>
    <w:lvl w:ilvl="0" w:tplc="0402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48D67B89"/>
    <w:multiLevelType w:val="hybridMultilevel"/>
    <w:tmpl w:val="20187E7E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4AB678DF"/>
    <w:multiLevelType w:val="hybridMultilevel"/>
    <w:tmpl w:val="ACEC506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57C454C2"/>
    <w:multiLevelType w:val="hybridMultilevel"/>
    <w:tmpl w:val="A66AB0C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EB26653"/>
    <w:multiLevelType w:val="hybridMultilevel"/>
    <w:tmpl w:val="5D6A1276"/>
    <w:lvl w:ilvl="0" w:tplc="B6766E5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  <w:sz w:val="26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237801"/>
    <w:multiLevelType w:val="hybridMultilevel"/>
    <w:tmpl w:val="FADE9A04"/>
    <w:lvl w:ilvl="0" w:tplc="040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75190821"/>
    <w:multiLevelType w:val="hybridMultilevel"/>
    <w:tmpl w:val="06F65C36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0"/>
  </w:num>
  <w:num w:numId="3">
    <w:abstractNumId w:val="7"/>
  </w:num>
  <w:num w:numId="4">
    <w:abstractNumId w:val="2"/>
  </w:num>
  <w:num w:numId="5">
    <w:abstractNumId w:val="11"/>
  </w:num>
  <w:num w:numId="6">
    <w:abstractNumId w:val="3"/>
  </w:num>
  <w:num w:numId="7">
    <w:abstractNumId w:val="10"/>
  </w:num>
  <w:num w:numId="8">
    <w:abstractNumId w:val="9"/>
  </w:num>
  <w:num w:numId="9">
    <w:abstractNumId w:val="5"/>
  </w:num>
  <w:num w:numId="10">
    <w:abstractNumId w:val="16"/>
  </w:num>
  <w:num w:numId="11">
    <w:abstractNumId w:val="12"/>
  </w:num>
  <w:num w:numId="12">
    <w:abstractNumId w:val="15"/>
  </w:num>
  <w:num w:numId="13">
    <w:abstractNumId w:val="6"/>
  </w:num>
  <w:num w:numId="14">
    <w:abstractNumId w:val="4"/>
  </w:num>
  <w:num w:numId="15">
    <w:abstractNumId w:val="13"/>
  </w:num>
  <w:num w:numId="16">
    <w:abstractNumId w:val="8"/>
  </w:num>
  <w:num w:numId="17">
    <w:abstractNumId w:val="14"/>
  </w:num>
  <w:num w:numId="1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516E0E"/>
    <w:rsid w:val="0000031E"/>
    <w:rsid w:val="00012ECB"/>
    <w:rsid w:val="000249BD"/>
    <w:rsid w:val="00024CAF"/>
    <w:rsid w:val="00025798"/>
    <w:rsid w:val="00027359"/>
    <w:rsid w:val="00030DE7"/>
    <w:rsid w:val="000479AB"/>
    <w:rsid w:val="00052C53"/>
    <w:rsid w:val="00065B6A"/>
    <w:rsid w:val="0006734E"/>
    <w:rsid w:val="00081C83"/>
    <w:rsid w:val="00086BBC"/>
    <w:rsid w:val="0009091D"/>
    <w:rsid w:val="00096E93"/>
    <w:rsid w:val="000A2CCC"/>
    <w:rsid w:val="000C3388"/>
    <w:rsid w:val="000E0085"/>
    <w:rsid w:val="000E0B01"/>
    <w:rsid w:val="000F4667"/>
    <w:rsid w:val="0010100A"/>
    <w:rsid w:val="00126E8C"/>
    <w:rsid w:val="0014699A"/>
    <w:rsid w:val="00146D4D"/>
    <w:rsid w:val="00151616"/>
    <w:rsid w:val="00163749"/>
    <w:rsid w:val="00163F7D"/>
    <w:rsid w:val="001644AD"/>
    <w:rsid w:val="00194453"/>
    <w:rsid w:val="00197660"/>
    <w:rsid w:val="001B35A7"/>
    <w:rsid w:val="001C1D6F"/>
    <w:rsid w:val="001C272F"/>
    <w:rsid w:val="001C341C"/>
    <w:rsid w:val="001C3D58"/>
    <w:rsid w:val="001D2170"/>
    <w:rsid w:val="001E6066"/>
    <w:rsid w:val="001E6EB5"/>
    <w:rsid w:val="00202082"/>
    <w:rsid w:val="00202E82"/>
    <w:rsid w:val="00212433"/>
    <w:rsid w:val="002178A0"/>
    <w:rsid w:val="00232D41"/>
    <w:rsid w:val="00234C8D"/>
    <w:rsid w:val="0023738E"/>
    <w:rsid w:val="002403A1"/>
    <w:rsid w:val="00245649"/>
    <w:rsid w:val="0026116D"/>
    <w:rsid w:val="00264526"/>
    <w:rsid w:val="002750E5"/>
    <w:rsid w:val="002917B4"/>
    <w:rsid w:val="002923C1"/>
    <w:rsid w:val="00295456"/>
    <w:rsid w:val="002B424B"/>
    <w:rsid w:val="002B691A"/>
    <w:rsid w:val="002B7509"/>
    <w:rsid w:val="00307950"/>
    <w:rsid w:val="003104AE"/>
    <w:rsid w:val="0031303C"/>
    <w:rsid w:val="00316817"/>
    <w:rsid w:val="00317BF1"/>
    <w:rsid w:val="00331852"/>
    <w:rsid w:val="00336B1A"/>
    <w:rsid w:val="00350318"/>
    <w:rsid w:val="00350609"/>
    <w:rsid w:val="00353AA0"/>
    <w:rsid w:val="003560B1"/>
    <w:rsid w:val="003601A9"/>
    <w:rsid w:val="00363D07"/>
    <w:rsid w:val="003651B4"/>
    <w:rsid w:val="00367451"/>
    <w:rsid w:val="003841B1"/>
    <w:rsid w:val="003A3F45"/>
    <w:rsid w:val="003B3AA2"/>
    <w:rsid w:val="003D2472"/>
    <w:rsid w:val="003D54AB"/>
    <w:rsid w:val="003D6AEB"/>
    <w:rsid w:val="003E202A"/>
    <w:rsid w:val="003F3740"/>
    <w:rsid w:val="003F3B1C"/>
    <w:rsid w:val="003F59D9"/>
    <w:rsid w:val="004000B8"/>
    <w:rsid w:val="00402872"/>
    <w:rsid w:val="0042463D"/>
    <w:rsid w:val="004371E5"/>
    <w:rsid w:val="00454B07"/>
    <w:rsid w:val="00455C54"/>
    <w:rsid w:val="004768E7"/>
    <w:rsid w:val="004826ED"/>
    <w:rsid w:val="00495AE4"/>
    <w:rsid w:val="00496EDE"/>
    <w:rsid w:val="004A1043"/>
    <w:rsid w:val="004A641D"/>
    <w:rsid w:val="004A7B30"/>
    <w:rsid w:val="004B3733"/>
    <w:rsid w:val="004B4E29"/>
    <w:rsid w:val="004E5DD4"/>
    <w:rsid w:val="004F6FA1"/>
    <w:rsid w:val="00503AF8"/>
    <w:rsid w:val="00516E0E"/>
    <w:rsid w:val="00525C88"/>
    <w:rsid w:val="00547F65"/>
    <w:rsid w:val="005517CF"/>
    <w:rsid w:val="00567097"/>
    <w:rsid w:val="00574804"/>
    <w:rsid w:val="00576CCE"/>
    <w:rsid w:val="00577A0B"/>
    <w:rsid w:val="00596F78"/>
    <w:rsid w:val="005B180E"/>
    <w:rsid w:val="005C4628"/>
    <w:rsid w:val="005D01A9"/>
    <w:rsid w:val="005D5385"/>
    <w:rsid w:val="005E5AE9"/>
    <w:rsid w:val="00605A68"/>
    <w:rsid w:val="0061596B"/>
    <w:rsid w:val="00623D88"/>
    <w:rsid w:val="00637717"/>
    <w:rsid w:val="00647666"/>
    <w:rsid w:val="006501F9"/>
    <w:rsid w:val="0065362E"/>
    <w:rsid w:val="00660B3E"/>
    <w:rsid w:val="00662AF9"/>
    <w:rsid w:val="006652C2"/>
    <w:rsid w:val="0066559C"/>
    <w:rsid w:val="00670863"/>
    <w:rsid w:val="006960CA"/>
    <w:rsid w:val="006D1FC2"/>
    <w:rsid w:val="006D30EE"/>
    <w:rsid w:val="006E77C9"/>
    <w:rsid w:val="006F3E2A"/>
    <w:rsid w:val="007071C6"/>
    <w:rsid w:val="007200BF"/>
    <w:rsid w:val="00722DC5"/>
    <w:rsid w:val="00730E76"/>
    <w:rsid w:val="00752938"/>
    <w:rsid w:val="007610E2"/>
    <w:rsid w:val="00771FCE"/>
    <w:rsid w:val="00776453"/>
    <w:rsid w:val="007900DB"/>
    <w:rsid w:val="00795E96"/>
    <w:rsid w:val="007A4D79"/>
    <w:rsid w:val="007B3433"/>
    <w:rsid w:val="007C25D2"/>
    <w:rsid w:val="007C3876"/>
    <w:rsid w:val="007D5141"/>
    <w:rsid w:val="007D5145"/>
    <w:rsid w:val="007F0F75"/>
    <w:rsid w:val="00801332"/>
    <w:rsid w:val="0080591E"/>
    <w:rsid w:val="00807755"/>
    <w:rsid w:val="0081733B"/>
    <w:rsid w:val="00820302"/>
    <w:rsid w:val="00820891"/>
    <w:rsid w:val="00820CF1"/>
    <w:rsid w:val="00823DCB"/>
    <w:rsid w:val="0083345B"/>
    <w:rsid w:val="008413CF"/>
    <w:rsid w:val="008424BA"/>
    <w:rsid w:val="00842FF0"/>
    <w:rsid w:val="00861362"/>
    <w:rsid w:val="00870F4A"/>
    <w:rsid w:val="00882B88"/>
    <w:rsid w:val="008844DD"/>
    <w:rsid w:val="008952F8"/>
    <w:rsid w:val="00897972"/>
    <w:rsid w:val="008A44D9"/>
    <w:rsid w:val="008B0DE6"/>
    <w:rsid w:val="008B556E"/>
    <w:rsid w:val="008C4329"/>
    <w:rsid w:val="008C5FB0"/>
    <w:rsid w:val="008D0795"/>
    <w:rsid w:val="008D3134"/>
    <w:rsid w:val="008F0585"/>
    <w:rsid w:val="008F19FC"/>
    <w:rsid w:val="008F4FF2"/>
    <w:rsid w:val="008F6649"/>
    <w:rsid w:val="008F668A"/>
    <w:rsid w:val="00901A0D"/>
    <w:rsid w:val="009022C3"/>
    <w:rsid w:val="0091041C"/>
    <w:rsid w:val="009348F5"/>
    <w:rsid w:val="00941D41"/>
    <w:rsid w:val="00946BBD"/>
    <w:rsid w:val="00952B6F"/>
    <w:rsid w:val="00955E7B"/>
    <w:rsid w:val="009632FD"/>
    <w:rsid w:val="0097005E"/>
    <w:rsid w:val="00972A4E"/>
    <w:rsid w:val="00981C11"/>
    <w:rsid w:val="00991D0A"/>
    <w:rsid w:val="009B1AEF"/>
    <w:rsid w:val="009B7A97"/>
    <w:rsid w:val="009C1489"/>
    <w:rsid w:val="009C2960"/>
    <w:rsid w:val="009C4486"/>
    <w:rsid w:val="009C491D"/>
    <w:rsid w:val="009E5603"/>
    <w:rsid w:val="009F4759"/>
    <w:rsid w:val="00A04F99"/>
    <w:rsid w:val="00A05934"/>
    <w:rsid w:val="00A10B6C"/>
    <w:rsid w:val="00A21541"/>
    <w:rsid w:val="00A25DE7"/>
    <w:rsid w:val="00A30D23"/>
    <w:rsid w:val="00A34A91"/>
    <w:rsid w:val="00A4018C"/>
    <w:rsid w:val="00A751E1"/>
    <w:rsid w:val="00A92AC4"/>
    <w:rsid w:val="00AA5386"/>
    <w:rsid w:val="00AA7F3D"/>
    <w:rsid w:val="00AB0A57"/>
    <w:rsid w:val="00AC03A9"/>
    <w:rsid w:val="00AC2F36"/>
    <w:rsid w:val="00AC440C"/>
    <w:rsid w:val="00AC6E81"/>
    <w:rsid w:val="00B02C90"/>
    <w:rsid w:val="00B2429C"/>
    <w:rsid w:val="00B31303"/>
    <w:rsid w:val="00B36E9A"/>
    <w:rsid w:val="00B423BC"/>
    <w:rsid w:val="00B51D4C"/>
    <w:rsid w:val="00B53394"/>
    <w:rsid w:val="00B73EB8"/>
    <w:rsid w:val="00BA0D1A"/>
    <w:rsid w:val="00BA3738"/>
    <w:rsid w:val="00BA642D"/>
    <w:rsid w:val="00BA716F"/>
    <w:rsid w:val="00BB1C6C"/>
    <w:rsid w:val="00BB5F87"/>
    <w:rsid w:val="00BC1ED8"/>
    <w:rsid w:val="00BD2997"/>
    <w:rsid w:val="00BD2BC7"/>
    <w:rsid w:val="00BE1016"/>
    <w:rsid w:val="00BE1748"/>
    <w:rsid w:val="00BF2ED9"/>
    <w:rsid w:val="00C1171F"/>
    <w:rsid w:val="00C163A7"/>
    <w:rsid w:val="00C25E60"/>
    <w:rsid w:val="00C31511"/>
    <w:rsid w:val="00C414E0"/>
    <w:rsid w:val="00C56D89"/>
    <w:rsid w:val="00C5743F"/>
    <w:rsid w:val="00C60FC8"/>
    <w:rsid w:val="00C73C84"/>
    <w:rsid w:val="00C863D3"/>
    <w:rsid w:val="00C917F7"/>
    <w:rsid w:val="00C959D7"/>
    <w:rsid w:val="00CB2372"/>
    <w:rsid w:val="00CC177D"/>
    <w:rsid w:val="00CD54A7"/>
    <w:rsid w:val="00CE6963"/>
    <w:rsid w:val="00CF337A"/>
    <w:rsid w:val="00CF33C0"/>
    <w:rsid w:val="00CF3695"/>
    <w:rsid w:val="00CF38E9"/>
    <w:rsid w:val="00CF5B3F"/>
    <w:rsid w:val="00D0466D"/>
    <w:rsid w:val="00D11FDE"/>
    <w:rsid w:val="00D16FEE"/>
    <w:rsid w:val="00D1718A"/>
    <w:rsid w:val="00D20D08"/>
    <w:rsid w:val="00D222C0"/>
    <w:rsid w:val="00D431DA"/>
    <w:rsid w:val="00D43987"/>
    <w:rsid w:val="00D53936"/>
    <w:rsid w:val="00D54AEB"/>
    <w:rsid w:val="00D55F0E"/>
    <w:rsid w:val="00D60975"/>
    <w:rsid w:val="00D62BDE"/>
    <w:rsid w:val="00D62F5D"/>
    <w:rsid w:val="00D63CB0"/>
    <w:rsid w:val="00D74B35"/>
    <w:rsid w:val="00D756BE"/>
    <w:rsid w:val="00D76740"/>
    <w:rsid w:val="00D8274F"/>
    <w:rsid w:val="00D84632"/>
    <w:rsid w:val="00D86F3C"/>
    <w:rsid w:val="00D94DE3"/>
    <w:rsid w:val="00DC403E"/>
    <w:rsid w:val="00DC652C"/>
    <w:rsid w:val="00DD4750"/>
    <w:rsid w:val="00DE5E9A"/>
    <w:rsid w:val="00DE7814"/>
    <w:rsid w:val="00DF356C"/>
    <w:rsid w:val="00E03461"/>
    <w:rsid w:val="00E119B8"/>
    <w:rsid w:val="00E33895"/>
    <w:rsid w:val="00EA5304"/>
    <w:rsid w:val="00EC0F0E"/>
    <w:rsid w:val="00EC51A9"/>
    <w:rsid w:val="00EC55DB"/>
    <w:rsid w:val="00EE0862"/>
    <w:rsid w:val="00EF6E1F"/>
    <w:rsid w:val="00F24E00"/>
    <w:rsid w:val="00F32B6A"/>
    <w:rsid w:val="00F359C9"/>
    <w:rsid w:val="00F37691"/>
    <w:rsid w:val="00F40D6C"/>
    <w:rsid w:val="00F4720B"/>
    <w:rsid w:val="00F52507"/>
    <w:rsid w:val="00F60E84"/>
    <w:rsid w:val="00F9093F"/>
    <w:rsid w:val="00F92A5A"/>
    <w:rsid w:val="00F940D8"/>
    <w:rsid w:val="00F96CCE"/>
    <w:rsid w:val="00FA5A70"/>
    <w:rsid w:val="00FB62D1"/>
    <w:rsid w:val="00FB782F"/>
    <w:rsid w:val="00FD2D8D"/>
    <w:rsid w:val="00FD4A74"/>
    <w:rsid w:val="00FE55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388"/>
  </w:style>
  <w:style w:type="paragraph" w:styleId="1">
    <w:name w:val="heading 1"/>
    <w:basedOn w:val="a"/>
    <w:next w:val="a"/>
    <w:link w:val="10"/>
    <w:uiPriority w:val="9"/>
    <w:qFormat/>
    <w:rsid w:val="00516E0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516E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3A3F45"/>
    <w:pPr>
      <w:spacing w:after="0" w:line="240" w:lineRule="auto"/>
    </w:pPr>
    <w:rPr>
      <w:sz w:val="20"/>
      <w:szCs w:val="20"/>
    </w:rPr>
  </w:style>
  <w:style w:type="character" w:customStyle="1" w:styleId="a4">
    <w:name w:val="Текст под линия Знак"/>
    <w:basedOn w:val="a0"/>
    <w:link w:val="a3"/>
    <w:uiPriority w:val="99"/>
    <w:semiHidden/>
    <w:rsid w:val="003A3F45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3A3F45"/>
    <w:rPr>
      <w:vertAlign w:val="superscript"/>
    </w:rPr>
  </w:style>
  <w:style w:type="character" w:styleId="a6">
    <w:name w:val="Hyperlink"/>
    <w:basedOn w:val="a0"/>
    <w:uiPriority w:val="99"/>
    <w:unhideWhenUsed/>
    <w:rsid w:val="00EE0862"/>
    <w:rPr>
      <w:color w:val="0000FF" w:themeColor="hyperlink"/>
      <w:u w:val="single"/>
    </w:rPr>
  </w:style>
  <w:style w:type="paragraph" w:styleId="a7">
    <w:name w:val="header"/>
    <w:basedOn w:val="a"/>
    <w:link w:val="a8"/>
    <w:unhideWhenUsed/>
    <w:rsid w:val="003D6A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Горен колонтитул Знак"/>
    <w:basedOn w:val="a0"/>
    <w:link w:val="a7"/>
    <w:rsid w:val="003D6AEB"/>
  </w:style>
  <w:style w:type="paragraph" w:styleId="a9">
    <w:name w:val="footer"/>
    <w:basedOn w:val="a"/>
    <w:link w:val="aa"/>
    <w:unhideWhenUsed/>
    <w:rsid w:val="003D6A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a">
    <w:name w:val="Долен колонтитул Знак"/>
    <w:basedOn w:val="a0"/>
    <w:link w:val="a9"/>
    <w:rsid w:val="003D6AEB"/>
  </w:style>
  <w:style w:type="paragraph" w:styleId="ab">
    <w:name w:val="TOC Heading"/>
    <w:basedOn w:val="1"/>
    <w:next w:val="a"/>
    <w:uiPriority w:val="39"/>
    <w:semiHidden/>
    <w:unhideWhenUsed/>
    <w:qFormat/>
    <w:rsid w:val="000E0B01"/>
    <w:pPr>
      <w:outlineLvl w:val="9"/>
    </w:pPr>
    <w:rPr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0E0B01"/>
    <w:pPr>
      <w:spacing w:after="100"/>
    </w:pPr>
  </w:style>
  <w:style w:type="character" w:customStyle="1" w:styleId="apple-converted-space">
    <w:name w:val="apple-converted-space"/>
    <w:basedOn w:val="a0"/>
    <w:rsid w:val="003D54AB"/>
  </w:style>
  <w:style w:type="character" w:customStyle="1" w:styleId="newdocreference">
    <w:name w:val="newdocreference"/>
    <w:basedOn w:val="a0"/>
    <w:rsid w:val="003D54AB"/>
  </w:style>
  <w:style w:type="character" w:customStyle="1" w:styleId="samedocreference">
    <w:name w:val="samedocreference"/>
    <w:basedOn w:val="a0"/>
    <w:rsid w:val="00DF356C"/>
  </w:style>
  <w:style w:type="paragraph" w:customStyle="1" w:styleId="buttons">
    <w:name w:val="buttons"/>
    <w:basedOn w:val="a"/>
    <w:rsid w:val="00DF35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Заглавие1"/>
    <w:basedOn w:val="a"/>
    <w:rsid w:val="00DF35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List Paragraph"/>
    <w:basedOn w:val="a"/>
    <w:link w:val="ad"/>
    <w:uiPriority w:val="34"/>
    <w:qFormat/>
    <w:rsid w:val="008F0585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BC1E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Изнесен текст Знак"/>
    <w:basedOn w:val="a0"/>
    <w:link w:val="ae"/>
    <w:uiPriority w:val="99"/>
    <w:semiHidden/>
    <w:rsid w:val="00BC1ED8"/>
    <w:rPr>
      <w:rFonts w:ascii="Segoe UI" w:hAnsi="Segoe UI" w:cs="Segoe UI"/>
      <w:sz w:val="18"/>
      <w:szCs w:val="18"/>
    </w:rPr>
  </w:style>
  <w:style w:type="table" w:styleId="af0">
    <w:name w:val="Table Grid"/>
    <w:basedOn w:val="a1"/>
    <w:rsid w:val="002124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a1"/>
    <w:next w:val="af0"/>
    <w:rsid w:val="00454B0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Strong"/>
    <w:qFormat/>
    <w:rsid w:val="007D5145"/>
    <w:rPr>
      <w:b/>
      <w:bCs/>
    </w:rPr>
  </w:style>
  <w:style w:type="character" w:customStyle="1" w:styleId="indented">
    <w:name w:val="indented"/>
    <w:basedOn w:val="a0"/>
    <w:rsid w:val="00577A0B"/>
  </w:style>
  <w:style w:type="character" w:customStyle="1" w:styleId="ad">
    <w:name w:val="Списък на абзаци Знак"/>
    <w:link w:val="ac"/>
    <w:uiPriority w:val="1"/>
    <w:locked/>
    <w:rsid w:val="009E560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16E0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6E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A3F4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3F4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A3F45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EE0862"/>
    <w:rPr>
      <w:color w:val="0000FF" w:themeColor="hyperlink"/>
      <w:u w:val="single"/>
    </w:rPr>
  </w:style>
  <w:style w:type="paragraph" w:styleId="Header">
    <w:name w:val="header"/>
    <w:basedOn w:val="Normal"/>
    <w:link w:val="HeaderChar"/>
    <w:unhideWhenUsed/>
    <w:rsid w:val="003D6A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3D6AEB"/>
  </w:style>
  <w:style w:type="paragraph" w:styleId="Footer">
    <w:name w:val="footer"/>
    <w:basedOn w:val="Normal"/>
    <w:link w:val="FooterChar"/>
    <w:unhideWhenUsed/>
    <w:rsid w:val="003D6A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3D6AEB"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E0B01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E0B01"/>
    <w:pPr>
      <w:spacing w:after="100"/>
    </w:pPr>
  </w:style>
  <w:style w:type="character" w:customStyle="1" w:styleId="apple-converted-space">
    <w:name w:val="apple-converted-space"/>
    <w:basedOn w:val="DefaultParagraphFont"/>
    <w:rsid w:val="003D54AB"/>
  </w:style>
  <w:style w:type="character" w:customStyle="1" w:styleId="newdocreference">
    <w:name w:val="newdocreference"/>
    <w:basedOn w:val="DefaultParagraphFont"/>
    <w:rsid w:val="003D54AB"/>
  </w:style>
  <w:style w:type="character" w:customStyle="1" w:styleId="samedocreference">
    <w:name w:val="samedocreference"/>
    <w:basedOn w:val="DefaultParagraphFont"/>
    <w:rsid w:val="00DF356C"/>
  </w:style>
  <w:style w:type="paragraph" w:customStyle="1" w:styleId="buttons">
    <w:name w:val="buttons"/>
    <w:basedOn w:val="Normal"/>
    <w:rsid w:val="00DF35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Заглавие1"/>
    <w:basedOn w:val="Normal"/>
    <w:rsid w:val="00DF35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8F058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C1E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1ED8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rsid w:val="002124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rsid w:val="00454B0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qFormat/>
    <w:rsid w:val="007D5145"/>
    <w:rPr>
      <w:b/>
      <w:bCs/>
    </w:rPr>
  </w:style>
  <w:style w:type="character" w:customStyle="1" w:styleId="indented">
    <w:name w:val="indented"/>
    <w:basedOn w:val="DefaultParagraphFont"/>
    <w:rsid w:val="00577A0B"/>
  </w:style>
  <w:style w:type="character" w:customStyle="1" w:styleId="ListParagraphChar">
    <w:name w:val="List Paragraph Char"/>
    <w:link w:val="ListParagraph"/>
    <w:uiPriority w:val="1"/>
    <w:locked/>
    <w:rsid w:val="009E560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2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1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1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7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92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26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4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19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55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49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61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13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86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80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22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46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88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83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70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26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55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08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3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13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10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19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78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08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65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29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12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45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44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7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0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2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43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66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54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56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00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94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35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57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09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38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8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1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2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10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31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73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12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40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12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65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58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3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23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76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46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45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4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0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48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26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6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9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73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41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7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6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1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84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7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40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88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65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6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12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17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77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74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1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7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91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99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97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8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1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8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6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4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55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7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99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6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97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91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91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0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36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05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2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6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85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36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38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39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2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9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74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19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99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75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8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24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22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34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50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94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94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05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42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7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8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8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0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94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9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2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66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48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76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20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76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23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1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8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8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29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0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75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74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4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8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13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8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3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82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0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892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5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42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42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2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56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88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17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22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1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77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8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2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95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2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45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63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25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7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8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68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46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4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18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59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25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29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4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57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79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72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6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44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5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44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84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16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79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90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29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0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22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31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22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01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08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0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43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47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73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3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1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54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61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4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9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3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0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42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19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95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13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70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7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38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45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354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mis2020.government.bg" TargetMode="External"/><Relationship Id="rId13" Type="http://schemas.openxmlformats.org/officeDocument/2006/relationships/hyperlink" Target="mailto:migprespa@gmail.com" TargetMode="Externa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://www.migprespa.com/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jpeg"/><Relationship Id="rId1" Type="http://schemas.openxmlformats.org/officeDocument/2006/relationships/image" Target="media/image4.emf"/><Relationship Id="rId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7DEA68-EA79-4834-B352-0243B92EE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1731</Words>
  <Characters>9872</Characters>
  <Application>Microsoft Office Word</Application>
  <DocSecurity>0</DocSecurity>
  <Lines>82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MIG TROYAN APRILTSI</Company>
  <LinksUpToDate>false</LinksUpToDate>
  <CharactersWithSpaces>11580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</dc:creator>
  <cp:lastModifiedBy>Stela</cp:lastModifiedBy>
  <cp:revision>5</cp:revision>
  <cp:lastPrinted>2018-02-22T12:37:00Z</cp:lastPrinted>
  <dcterms:created xsi:type="dcterms:W3CDTF">2019-08-28T13:25:00Z</dcterms:created>
  <dcterms:modified xsi:type="dcterms:W3CDTF">2019-08-30T10:40:00Z</dcterms:modified>
</cp:coreProperties>
</file>