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1A" w:rsidRDefault="002B691A" w:rsidP="002B691A">
      <w:pPr>
        <w:pStyle w:val="a7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*Заличена информация 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осн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.чл.2 от ЗЗЛД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B691A" w:rsidRPr="00632499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</w:pP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О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Б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Я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В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>А</w:t>
      </w:r>
      <w:r w:rsidR="00632499">
        <w:rPr>
          <w:rFonts w:ascii="Times New Roman" w:eastAsia="Times New Roman" w:hAnsi="Times New Roman" w:cs="Times New Roman"/>
          <w:b/>
          <w:sz w:val="48"/>
          <w:szCs w:val="36"/>
          <w:lang w:eastAsia="bg-BG"/>
        </w:rPr>
        <w:t xml:space="preserve"> 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За прием на проектни предложения</w:t>
      </w: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632499" w:rsidRP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</w:t>
      </w:r>
      <w:proofErr w:type="spellStart"/>
      <w:r w:rsidR="00EC7C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</w:t>
      </w:r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мярка</w:t>
      </w:r>
      <w:proofErr w:type="spellEnd"/>
      <w:r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8.3</w:t>
      </w:r>
      <w:r w:rsidR="002B691A" w:rsidRP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- 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„</w:t>
      </w:r>
      <w:r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</w:t>
      </w:r>
      <w:proofErr w:type="spellStart"/>
      <w:r w:rsidRPr="00632499">
        <w:rPr>
          <w:rFonts w:ascii="Times New Roman" w:hAnsi="Times New Roman" w:cs="Times New Roman"/>
          <w:b/>
          <w:sz w:val="24"/>
          <w:szCs w:val="24"/>
        </w:rPr>
        <w:t>катастрофични</w:t>
      </w:r>
      <w:proofErr w:type="spellEnd"/>
      <w:r w:rsidRPr="00632499">
        <w:rPr>
          <w:rFonts w:ascii="Times New Roman" w:hAnsi="Times New Roman" w:cs="Times New Roman"/>
          <w:b/>
          <w:sz w:val="24"/>
          <w:szCs w:val="24"/>
        </w:rPr>
        <w:t xml:space="preserve"> събития</w:t>
      </w:r>
      <w:r w:rsidR="002B691A" w:rsidRPr="00632499">
        <w:rPr>
          <w:rFonts w:ascii="Times New Roman" w:hAnsi="Times New Roman" w:cs="Times New Roman"/>
          <w:b/>
          <w:sz w:val="24"/>
          <w:szCs w:val="24"/>
        </w:rPr>
        <w:t>”</w:t>
      </w:r>
    </w:p>
    <w:p w:rsidR="00632499" w:rsidRDefault="00632499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691A" w:rsidRPr="00632499" w:rsidRDefault="002B691A" w:rsidP="006324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О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т</w:t>
      </w:r>
      <w:r w:rsidR="00632499"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</w:t>
      </w: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Стратегията за ВОМР на сдружение</w:t>
      </w:r>
    </w:p>
    <w:p w:rsidR="002B691A" w:rsidRPr="00632499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МЕСТНА ИНИЦИАТИВНА ГРУПА ПРЕСПА – общини Баните, Лъки и Чепеларе,</w:t>
      </w:r>
    </w:p>
    <w:p w:rsidR="002B691A" w:rsidRPr="00632499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 w:rsidRPr="00632499">
        <w:rPr>
          <w:rFonts w:ascii="Times New Roman" w:eastAsia="Times New Roman" w:hAnsi="Times New Roman" w:cs="Times New Roman"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454B07" w:rsidRPr="00EC7C64" w:rsidRDefault="002B691A" w:rsidP="00EC7C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136E8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</w:t>
      </w:r>
      <w:r w:rsidR="00EC7C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Чепеларе от проведено заседание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 </w:t>
      </w:r>
      <w:r w:rsidR="00E54D6B">
        <w:rPr>
          <w:rFonts w:ascii="Times New Roman" w:eastAsia="Times New Roman" w:hAnsi="Times New Roman" w:cs="Times New Roman"/>
          <w:sz w:val="24"/>
          <w:szCs w:val="24"/>
          <w:lang w:eastAsia="bg-BG"/>
        </w:rPr>
        <w:t>21.01.2019 г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.,</w:t>
      </w:r>
      <w:r w:rsidR="00EC7C6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т.4 от Наредба 22/14.12.2015г. на МЗХГ и Стратегията за ВОМР на сдружение </w:t>
      </w:r>
      <w:r w:rsidR="006324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МИГ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</w:p>
    <w:p w:rsidR="00820891" w:rsidRPr="005277A8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277A8" w:rsidRPr="005277A8" w:rsidRDefault="007D5145" w:rsidP="005277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="00820891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Обявява процедура по прием на прое</w:t>
      </w:r>
      <w:r w:rsidR="00632499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ктни предложения по </w:t>
      </w:r>
      <w:proofErr w:type="spellStart"/>
      <w:r w:rsidR="00632499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632499" w:rsidRP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632499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8.3</w:t>
      </w:r>
      <w:r w:rsidR="005277A8" w:rsidRPr="005277A8">
        <w:rPr>
          <w:rFonts w:ascii="Times New Roman" w:hAnsi="Times New Roman" w:cs="Times New Roman"/>
          <w:b/>
          <w:sz w:val="24"/>
          <w:szCs w:val="24"/>
        </w:rPr>
        <w:t xml:space="preserve"> „Предотвратяване на щети по горите от горски пожари, природни бедствия и </w:t>
      </w:r>
      <w:proofErr w:type="spellStart"/>
      <w:r w:rsidR="005277A8" w:rsidRPr="005277A8">
        <w:rPr>
          <w:rFonts w:ascii="Times New Roman" w:hAnsi="Times New Roman" w:cs="Times New Roman"/>
          <w:b/>
          <w:sz w:val="24"/>
          <w:szCs w:val="24"/>
        </w:rPr>
        <w:t>катастрофични</w:t>
      </w:r>
      <w:proofErr w:type="spellEnd"/>
      <w:r w:rsidR="005277A8" w:rsidRPr="005277A8">
        <w:rPr>
          <w:rFonts w:ascii="Times New Roman" w:hAnsi="Times New Roman" w:cs="Times New Roman"/>
          <w:b/>
          <w:sz w:val="24"/>
          <w:szCs w:val="24"/>
        </w:rPr>
        <w:t xml:space="preserve"> събития”</w:t>
      </w:r>
      <w:r w:rsidR="005277A8" w:rsidRPr="005277A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5371E5" w:rsidRP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BG06RDNP001-19.194</w:t>
      </w:r>
      <w:r w:rsidR="005371E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6324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632499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6324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8.3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32499" w:rsidRPr="00632499">
        <w:rPr>
          <w:rFonts w:ascii="Times New Roman" w:hAnsi="Times New Roman" w:cs="Times New Roman"/>
          <w:b/>
          <w:sz w:val="24"/>
          <w:szCs w:val="24"/>
        </w:rPr>
        <w:t xml:space="preserve"> Предотвратяване на щети по горите от горски пожари, природни бедствия и </w:t>
      </w:r>
      <w:proofErr w:type="spellStart"/>
      <w:r w:rsidR="00632499" w:rsidRPr="00632499">
        <w:rPr>
          <w:rFonts w:ascii="Times New Roman" w:hAnsi="Times New Roman" w:cs="Times New Roman"/>
          <w:b/>
          <w:sz w:val="24"/>
          <w:szCs w:val="24"/>
        </w:rPr>
        <w:t>катастрофични</w:t>
      </w:r>
      <w:proofErr w:type="spellEnd"/>
      <w:r w:rsidR="00632499" w:rsidRPr="00632499">
        <w:rPr>
          <w:rFonts w:ascii="Times New Roman" w:hAnsi="Times New Roman" w:cs="Times New Roman"/>
          <w:b/>
          <w:sz w:val="24"/>
          <w:szCs w:val="24"/>
        </w:rPr>
        <w:t xml:space="preserve"> събития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Цел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</w:t>
      </w:r>
      <w:r w:rsidRPr="00E5766B">
        <w:rPr>
          <w:rFonts w:ascii="Times New Roman" w:hAnsi="Times New Roman" w:cs="Times New Roman"/>
          <w:sz w:val="24"/>
          <w:szCs w:val="24"/>
        </w:rPr>
        <w:t>мярката</w:t>
      </w:r>
      <w:proofErr w:type="spellEnd"/>
      <w:r w:rsidRPr="00E5766B">
        <w:rPr>
          <w:rFonts w:ascii="Times New Roman" w:hAnsi="Times New Roman" w:cs="Times New Roman"/>
          <w:sz w:val="24"/>
          <w:szCs w:val="24"/>
        </w:rPr>
        <w:t xml:space="preserve"> е подпомагане за предотвратяване на щети по горите от горски пожари, природни б</w:t>
      </w:r>
      <w:r>
        <w:rPr>
          <w:rFonts w:ascii="Times New Roman" w:hAnsi="Times New Roman" w:cs="Times New Roman"/>
          <w:sz w:val="24"/>
          <w:szCs w:val="24"/>
        </w:rPr>
        <w:t xml:space="preserve">едствия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катастрофични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събития</w:t>
      </w:r>
      <w:r w:rsidRPr="00E5766B">
        <w:rPr>
          <w:rFonts w:ascii="Times New Roman" w:hAnsi="Times New Roman" w:cs="Times New Roman"/>
          <w:sz w:val="24"/>
          <w:szCs w:val="24"/>
        </w:rPr>
        <w:t>.</w:t>
      </w:r>
    </w:p>
    <w:p w:rsidR="002C3F50" w:rsidRPr="00E5766B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Превантивните дейности срещу пожари са допустими за подпомагане само в горските територии, класифицирани като такива със среден или висок риск от възникване на пожар. </w:t>
      </w:r>
    </w:p>
    <w:p w:rsidR="005277A8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Всички превантивни дейности срещу горски пожари трябва да са част от утвърден горскостопански план или програма или лесоустройствения проект, план или програма и/или от годишен план за защита на горските територии от пожари. </w:t>
      </w:r>
    </w:p>
    <w:p w:rsidR="005277A8" w:rsidRDefault="005277A8" w:rsidP="002C3F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F50" w:rsidRDefault="002C3F50" w:rsidP="002C3F50">
      <w:pPr>
        <w:jc w:val="both"/>
        <w:rPr>
          <w:rFonts w:ascii="Times New Roman" w:hAnsi="Times New Roman" w:cs="Times New Roman"/>
          <w:sz w:val="24"/>
          <w:szCs w:val="24"/>
        </w:rPr>
      </w:pPr>
      <w:r w:rsidRPr="00E5766B">
        <w:rPr>
          <w:rFonts w:ascii="Times New Roman" w:hAnsi="Times New Roman" w:cs="Times New Roman"/>
          <w:sz w:val="24"/>
          <w:szCs w:val="24"/>
        </w:rPr>
        <w:lastRenderedPageBreak/>
        <w:t>В случаите на превантивни дейности срещу болести и вредители, дейностите за ограничаване на възможното бедствие трябва да бъдат одобрени с решение на Националната комисия по лесозащита.</w:t>
      </w:r>
    </w:p>
    <w:p w:rsidR="002C3F50" w:rsidRPr="004B51F4" w:rsidRDefault="002C3F50" w:rsidP="002C3F5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51F4">
        <w:rPr>
          <w:rFonts w:ascii="Times New Roman" w:hAnsi="Times New Roman" w:cs="Times New Roman"/>
          <w:sz w:val="24"/>
          <w:szCs w:val="24"/>
          <w:u w:val="single"/>
        </w:rPr>
        <w:t xml:space="preserve">Не се предоставя помощ за свързани селскостопански дейности в райони, обхванати от </w:t>
      </w:r>
      <w:proofErr w:type="spellStart"/>
      <w:r w:rsidRPr="004B51F4">
        <w:rPr>
          <w:rFonts w:ascii="Times New Roman" w:hAnsi="Times New Roman" w:cs="Times New Roman"/>
          <w:sz w:val="24"/>
          <w:szCs w:val="24"/>
          <w:u w:val="single"/>
        </w:rPr>
        <w:t>агроекологични</w:t>
      </w:r>
      <w:proofErr w:type="spellEnd"/>
      <w:r w:rsidRPr="004B51F4">
        <w:rPr>
          <w:rFonts w:ascii="Times New Roman" w:hAnsi="Times New Roman" w:cs="Times New Roman"/>
          <w:sz w:val="24"/>
          <w:szCs w:val="24"/>
          <w:u w:val="single"/>
        </w:rPr>
        <w:t xml:space="preserve"> ангажименти.</w:t>
      </w:r>
    </w:p>
    <w:p w:rsidR="009E5603" w:rsidRDefault="002C3F50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Очакван резултат е </w:t>
      </w:r>
      <w:r>
        <w:rPr>
          <w:rFonts w:ascii="Times New Roman" w:hAnsi="Times New Roman"/>
          <w:bCs/>
          <w:sz w:val="24"/>
          <w:szCs w:val="24"/>
        </w:rPr>
        <w:t>о</w:t>
      </w:r>
      <w:r w:rsidRPr="00E5766B">
        <w:rPr>
          <w:rFonts w:ascii="Times New Roman" w:hAnsi="Times New Roman"/>
          <w:bCs/>
          <w:sz w:val="24"/>
          <w:szCs w:val="24"/>
        </w:rPr>
        <w:t>сигурена превенция на гори от горски пожари</w:t>
      </w:r>
      <w:r>
        <w:rPr>
          <w:rFonts w:ascii="Times New Roman" w:hAnsi="Times New Roman"/>
          <w:bCs/>
          <w:sz w:val="24"/>
          <w:szCs w:val="24"/>
        </w:rPr>
        <w:t xml:space="preserve"> за 600 ха.</w:t>
      </w:r>
    </w:p>
    <w:p w:rsidR="002817E8" w:rsidRDefault="002817E8" w:rsidP="002C3F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:rsidR="00D54330" w:rsidRPr="002923C1" w:rsidRDefault="00D54330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2817E8" w:rsidRDefault="002817E8" w:rsidP="002817E8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Физически и юридически лица и местни поделения на вероизповеданията, собственици на горски територии; </w:t>
      </w:r>
    </w:p>
    <w:p w:rsidR="002817E8" w:rsidRDefault="002817E8" w:rsidP="002817E8">
      <w:pPr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Общини, собственици/стопанисващи горски територии;</w:t>
      </w:r>
      <w:r w:rsidRPr="0046158D">
        <w:t xml:space="preserve"> </w:t>
      </w:r>
    </w:p>
    <w:p w:rsidR="002817E8" w:rsidRDefault="002817E8" w:rsidP="002817E8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Юридически лица, стопанисващи горски територии; </w:t>
      </w:r>
    </w:p>
    <w:p w:rsidR="002817E8" w:rsidRDefault="002817E8" w:rsidP="002817E8">
      <w:pPr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Държавни предприятия по чл. 163 от Закона за горите, управляващи държавни горски територии;</w:t>
      </w:r>
    </w:p>
    <w:p w:rsidR="002817E8" w:rsidRDefault="002817E8" w:rsidP="002817E8">
      <w:pPr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Лесозащитни станции;</w:t>
      </w:r>
      <w:r w:rsidRPr="0046158D">
        <w:t xml:space="preserve"> </w:t>
      </w:r>
    </w:p>
    <w:p w:rsidR="000E0085" w:rsidRDefault="002817E8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>-</w:t>
      </w:r>
      <w:r w:rsidRPr="002817E8">
        <w:rPr>
          <w:rFonts w:ascii="Times New Roman" w:hAnsi="Times New Roman"/>
          <w:sz w:val="24"/>
          <w:szCs w:val="24"/>
        </w:rPr>
        <w:t>Регионални дирекции по горите.</w:t>
      </w:r>
      <w:r w:rsidR="000E0085" w:rsidRPr="002817E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:rsidR="009F2EF5" w:rsidRPr="006E3A84" w:rsidRDefault="009F2EF5" w:rsidP="009F2EF5">
      <w:pPr>
        <w:pStyle w:val="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u w:val="single"/>
        </w:rPr>
      </w:pPr>
      <w:r w:rsidRPr="006E3A84">
        <w:rPr>
          <w:rFonts w:ascii="Times New Roman" w:hAnsi="Times New Roman" w:cs="Times New Roman"/>
          <w:color w:val="auto"/>
          <w:u w:val="single"/>
        </w:rPr>
        <w:t>Дейности, допустими за финансиране:</w:t>
      </w:r>
    </w:p>
    <w:p w:rsidR="009F2EF5" w:rsidRDefault="009F2EF5" w:rsidP="00281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E44B2" w:rsidRDefault="004E44B2" w:rsidP="004E44B2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</w:t>
      </w:r>
      <w:proofErr w:type="spellStart"/>
      <w:r w:rsidRPr="0046158D">
        <w:rPr>
          <w:rFonts w:ascii="Times New Roman" w:hAnsi="Times New Roman"/>
          <w:sz w:val="24"/>
          <w:szCs w:val="24"/>
        </w:rPr>
        <w:t>лесокултурни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прегради, противопожарни просеки, </w:t>
      </w:r>
      <w:proofErr w:type="spellStart"/>
      <w:r w:rsidRPr="0046158D">
        <w:rPr>
          <w:rFonts w:ascii="Times New Roman" w:hAnsi="Times New Roman"/>
          <w:sz w:val="24"/>
          <w:szCs w:val="24"/>
        </w:rPr>
        <w:t>минерализовани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ивици; изграждане/подобряване на </w:t>
      </w:r>
      <w:proofErr w:type="spellStart"/>
      <w:r w:rsidRPr="0046158D">
        <w:rPr>
          <w:rFonts w:ascii="Times New Roman" w:hAnsi="Times New Roman"/>
          <w:sz w:val="24"/>
          <w:szCs w:val="24"/>
        </w:rPr>
        <w:t>хеликоптерни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площадки, с изключение на летищни съоръжения за търговски цели;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4E44B2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4E44B2" w:rsidRPr="00D54330" w:rsidRDefault="004E44B2" w:rsidP="00D54330">
      <w:pPr>
        <w:numPr>
          <w:ilvl w:val="0"/>
          <w:numId w:val="17"/>
        </w:numPr>
        <w:tabs>
          <w:tab w:val="left" w:pos="262"/>
        </w:tabs>
        <w:spacing w:after="0" w:line="240" w:lineRule="auto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D54330" w:rsidRPr="00D54330" w:rsidRDefault="00D54330" w:rsidP="00D54330">
      <w:pPr>
        <w:pStyle w:val="1"/>
        <w:widowControl w:val="0"/>
        <w:numPr>
          <w:ilvl w:val="0"/>
          <w:numId w:val="20"/>
        </w:numPr>
        <w:autoSpaceDE w:val="0"/>
        <w:autoSpaceDN w:val="0"/>
        <w:adjustRightInd w:val="0"/>
        <w:spacing w:before="240" w:after="120" w:line="240" w:lineRule="auto"/>
        <w:ind w:left="284" w:hanging="284"/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</w:pPr>
      <w:r w:rsidRPr="004E44B2"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4"/>
        </w:rPr>
        <w:t xml:space="preserve">изграждане и подобряване на горски пътища; </w:t>
      </w:r>
    </w:p>
    <w:p w:rsidR="005B40B0" w:rsidRDefault="005B40B0" w:rsidP="004E44B2">
      <w:pPr>
        <w:pStyle w:val="1"/>
        <w:widowControl w:val="0"/>
        <w:autoSpaceDE w:val="0"/>
        <w:autoSpaceDN w:val="0"/>
        <w:adjustRightInd w:val="0"/>
        <w:spacing w:before="240" w:after="120" w:line="240" w:lineRule="auto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5B40B0">
        <w:rPr>
          <w:rFonts w:ascii="Times New Roman" w:hAnsi="Times New Roman" w:cs="Times New Roman"/>
          <w:color w:val="auto"/>
          <w:sz w:val="24"/>
          <w:szCs w:val="24"/>
          <w:u w:val="single"/>
        </w:rPr>
        <w:t>Категории разходи, допустими за финансиране</w:t>
      </w:r>
      <w:r>
        <w:rPr>
          <w:rFonts w:ascii="Times New Roman" w:hAnsi="Times New Roman" w:cs="Times New Roman"/>
          <w:color w:val="auto"/>
          <w:sz w:val="24"/>
          <w:szCs w:val="24"/>
          <w:u w:val="single"/>
        </w:rPr>
        <w:t>:</w:t>
      </w:r>
    </w:p>
    <w:p w:rsidR="002C238E" w:rsidRDefault="002C238E" w:rsidP="002C238E">
      <w:pPr>
        <w:tabs>
          <w:tab w:val="left" w:pos="262"/>
        </w:tabs>
        <w:ind w:left="18"/>
        <w:jc w:val="both"/>
        <w:rPr>
          <w:rFonts w:ascii="Times New Roman" w:hAnsi="Times New Roman"/>
          <w:sz w:val="24"/>
          <w:szCs w:val="24"/>
          <w:lang w:val="en-US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Материални инвестиции: </w:t>
      </w: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създаване, подобряване и поддръжка на противопожарна инфраструктура – </w:t>
      </w:r>
      <w:proofErr w:type="spellStart"/>
      <w:r w:rsidRPr="0046158D">
        <w:rPr>
          <w:rFonts w:ascii="Times New Roman" w:hAnsi="Times New Roman"/>
          <w:sz w:val="24"/>
          <w:szCs w:val="24"/>
        </w:rPr>
        <w:t>лесокултурни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прегради, противопожарни просеки, </w:t>
      </w:r>
      <w:proofErr w:type="spellStart"/>
      <w:r w:rsidRPr="0046158D">
        <w:rPr>
          <w:rFonts w:ascii="Times New Roman" w:hAnsi="Times New Roman"/>
          <w:sz w:val="24"/>
          <w:szCs w:val="24"/>
        </w:rPr>
        <w:t>минерализовани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ивици; изграждане/подобряване на </w:t>
      </w:r>
      <w:proofErr w:type="spellStart"/>
      <w:r w:rsidRPr="0046158D">
        <w:rPr>
          <w:rFonts w:ascii="Times New Roman" w:hAnsi="Times New Roman"/>
          <w:sz w:val="24"/>
          <w:szCs w:val="24"/>
        </w:rPr>
        <w:t>хеликоптерни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площадки, с изключение на летищни съоръжения за търговски цели;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изграждане/подобряване на водоизточници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lastRenderedPageBreak/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строителство/подобряване на наблюдателни пунктове за борба с пожарите; </w:t>
      </w:r>
    </w:p>
    <w:p w:rsid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закупуване на комуникационно оборудване и средства за наблюдение на горски пожари; </w:t>
      </w:r>
    </w:p>
    <w:p w:rsidR="002C238E" w:rsidRPr="002C238E" w:rsidRDefault="002C238E" w:rsidP="002C238E">
      <w:pPr>
        <w:numPr>
          <w:ilvl w:val="0"/>
          <w:numId w:val="17"/>
        </w:numPr>
        <w:tabs>
          <w:tab w:val="left" w:pos="262"/>
        </w:tabs>
        <w:spacing w:after="0"/>
        <w:ind w:left="15" w:firstLine="3"/>
        <w:jc w:val="both"/>
        <w:rPr>
          <w:rFonts w:ascii="Times New Roman" w:hAnsi="Times New Roman"/>
          <w:sz w:val="24"/>
          <w:szCs w:val="24"/>
          <w:lang w:val="en-US"/>
        </w:rPr>
      </w:pPr>
      <w:r w:rsidRPr="004B51F4">
        <w:rPr>
          <w:rFonts w:ascii="Times New Roman" w:hAnsi="Times New Roman"/>
          <w:sz w:val="24"/>
          <w:szCs w:val="24"/>
        </w:rPr>
        <w:t>Разходи 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158D">
        <w:rPr>
          <w:rFonts w:ascii="Times New Roman" w:hAnsi="Times New Roman"/>
          <w:sz w:val="24"/>
          <w:szCs w:val="24"/>
        </w:rPr>
        <w:t xml:space="preserve">изграждане и подобряване на горски пътища; </w:t>
      </w:r>
    </w:p>
    <w:p w:rsidR="006B79EF" w:rsidRDefault="002C238E" w:rsidP="00952B6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 xml:space="preserve">Общи разходи свързани със съответния проект за </w:t>
      </w:r>
      <w:proofErr w:type="spellStart"/>
      <w:r w:rsidRPr="0046158D">
        <w:rPr>
          <w:rFonts w:ascii="Times New Roman" w:hAnsi="Times New Roman"/>
          <w:sz w:val="24"/>
          <w:szCs w:val="24"/>
        </w:rPr>
        <w:t>предпроектни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проекта.; Разходи за </w:t>
      </w:r>
      <w:proofErr w:type="spellStart"/>
      <w:r w:rsidRPr="0046158D">
        <w:rPr>
          <w:rFonts w:ascii="Times New Roman" w:hAnsi="Times New Roman"/>
          <w:sz w:val="24"/>
          <w:szCs w:val="24"/>
        </w:rPr>
        <w:t>ноу-хау</w:t>
      </w:r>
      <w:proofErr w:type="spellEnd"/>
      <w:r w:rsidRPr="0046158D">
        <w:rPr>
          <w:rFonts w:ascii="Times New Roman" w:hAnsi="Times New Roman"/>
          <w:sz w:val="24"/>
          <w:szCs w:val="24"/>
        </w:rPr>
        <w:t>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</w:t>
      </w:r>
    </w:p>
    <w:p w:rsidR="00952B62" w:rsidRDefault="00952B62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ab/>
        <w:t xml:space="preserve">Разходите за разработване на бизнес план, включващ </w:t>
      </w:r>
      <w:proofErr w:type="spellStart"/>
      <w:r w:rsidRPr="009373AF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9373AF">
        <w:rPr>
          <w:rFonts w:ascii="Times New Roman" w:hAnsi="Times New Roman" w:cs="Times New Roman"/>
          <w:sz w:val="24"/>
          <w:szCs w:val="24"/>
        </w:rPr>
        <w:t xml:space="preserve"> изследвания и маркетингови стратегии  или попълване на анализ разходи – ползи /финансов анализ/, извършване на </w:t>
      </w:r>
      <w:proofErr w:type="spellStart"/>
      <w:r w:rsidRPr="009373AF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9373AF">
        <w:rPr>
          <w:rFonts w:ascii="Times New Roman" w:hAnsi="Times New Roman" w:cs="Times New Roman"/>
          <w:sz w:val="24"/>
          <w:szCs w:val="24"/>
        </w:rPr>
        <w:t xml:space="preserve">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5 % от общия размер на допустимите инвестиционни разходи по проекта.</w:t>
      </w:r>
    </w:p>
    <w:p w:rsidR="001449AC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449AC" w:rsidRPr="009373AF" w:rsidRDefault="001449AC" w:rsidP="00952B62">
      <w:pPr>
        <w:tabs>
          <w:tab w:val="left" w:pos="277"/>
          <w:tab w:val="left" w:pos="576"/>
        </w:tabs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73AF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разходи: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Недопустими разходи са разходите съгл. чл. 21 от Наредба № 22 от 14 декември 2015г. за прилагане на </w:t>
      </w:r>
      <w:proofErr w:type="spellStart"/>
      <w:r w:rsidRPr="009373AF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9373AF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</w:t>
      </w:r>
      <w:proofErr w:type="spellStart"/>
      <w:r w:rsidRPr="009373AF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937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73AF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9373AF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1449AC" w:rsidRPr="009373AF" w:rsidRDefault="001449AC" w:rsidP="001449AC">
      <w:pPr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sz w:val="24"/>
          <w:szCs w:val="24"/>
        </w:rPr>
        <w:t xml:space="preserve">От стратегията за ВОМР не са допустими за финансиране от ЕЗФРСР и разходи: </w:t>
      </w:r>
    </w:p>
    <w:p w:rsidR="00952B62" w:rsidRDefault="001449AC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373AF">
        <w:rPr>
          <w:rFonts w:ascii="Times New Roman" w:hAnsi="Times New Roman"/>
          <w:b/>
          <w:bCs/>
          <w:sz w:val="24"/>
          <w:szCs w:val="24"/>
        </w:rPr>
        <w:t>-</w:t>
      </w:r>
      <w:r w:rsidRPr="009373AF">
        <w:rPr>
          <w:rFonts w:ascii="Times New Roman" w:hAnsi="Times New Roman"/>
          <w:sz w:val="24"/>
          <w:szCs w:val="24"/>
        </w:rPr>
        <w:t xml:space="preserve"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</w:t>
      </w:r>
      <w:r w:rsidRPr="009373AF">
        <w:rPr>
          <w:rFonts w:ascii="Times New Roman" w:hAnsi="Times New Roman"/>
          <w:sz w:val="24"/>
          <w:szCs w:val="24"/>
        </w:rPr>
        <w:lastRenderedPageBreak/>
        <w:t xml:space="preserve">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</w:t>
      </w:r>
      <w:proofErr w:type="spellStart"/>
      <w:r w:rsidRPr="009373AF">
        <w:rPr>
          <w:rFonts w:ascii="Times New Roman" w:hAnsi="Times New Roman"/>
          <w:sz w:val="24"/>
          <w:szCs w:val="24"/>
        </w:rPr>
        <w:t>предпроектни</w:t>
      </w:r>
      <w:proofErr w:type="spellEnd"/>
      <w:r w:rsidRPr="009373AF">
        <w:rPr>
          <w:rFonts w:ascii="Times New Roman" w:hAnsi="Times New Roman"/>
          <w:sz w:val="24"/>
          <w:szCs w:val="24"/>
        </w:rPr>
        <w:t xml:space="preserve">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:rsidR="00952B62" w:rsidRDefault="00952B62" w:rsidP="001D32F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D01A9" w:rsidRPr="002923C1" w:rsidRDefault="005D01A9" w:rsidP="006764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Период на прием: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9373AF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>Начална дата:</w:t>
      </w:r>
      <w:r w:rsidR="00856E54"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4008E"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>30</w:t>
      </w:r>
      <w:r w:rsidR="00E54D6B"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>.04.2019 г.</w:t>
      </w:r>
    </w:p>
    <w:p w:rsidR="000E0085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Крайна дата: </w:t>
      </w:r>
      <w:r w:rsidR="0024008E"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>17.00 часа на 24</w:t>
      </w:r>
      <w:r w:rsidR="00E54D6B" w:rsidRPr="009373AF">
        <w:rPr>
          <w:rFonts w:ascii="Times New Roman" w:eastAsia="Times New Roman" w:hAnsi="Times New Roman" w:cs="Times New Roman"/>
          <w:sz w:val="24"/>
          <w:szCs w:val="24"/>
          <w:lang w:eastAsia="bg-BG"/>
        </w:rPr>
        <w:t>.06.2019 г.</w:t>
      </w:r>
    </w:p>
    <w:p w:rsidR="000E0085" w:rsidRDefault="000E0085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5B40B0" w:rsidRPr="00145EF2">
        <w:rPr>
          <w:rFonts w:ascii="Times New Roman" w:hAnsi="Times New Roman" w:cs="Times New Roman"/>
          <w:sz w:val="24"/>
          <w:szCs w:val="24"/>
        </w:rPr>
        <w:t xml:space="preserve">Общия размер на безвъзмездната финансова помощ по процедурата е в размер на  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117</w:t>
      </w:r>
      <w:r w:rsidR="00E54D6B">
        <w:rPr>
          <w:rFonts w:ascii="Times New Roman" w:hAnsi="Times New Roman" w:cs="Times New Roman"/>
          <w:b/>
          <w:sz w:val="24"/>
          <w:szCs w:val="24"/>
        </w:rPr>
        <w:t> 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>350</w:t>
      </w:r>
      <w:r w:rsidR="00E54D6B">
        <w:rPr>
          <w:rFonts w:ascii="Times New Roman" w:hAnsi="Times New Roman" w:cs="Times New Roman"/>
          <w:b/>
          <w:sz w:val="24"/>
          <w:szCs w:val="24"/>
        </w:rPr>
        <w:t>,00</w:t>
      </w:r>
      <w:r w:rsidR="005B40B0" w:rsidRPr="005B40B0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506DF" w:rsidRPr="009373AF" w:rsidRDefault="008506DF" w:rsidP="008506DF">
      <w:pPr>
        <w:pStyle w:val="ac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9373AF">
        <w:rPr>
          <w:rFonts w:ascii="Times New Roman" w:hAnsi="Times New Roman" w:cs="Times New Roman"/>
          <w:b/>
          <w:sz w:val="24"/>
          <w:szCs w:val="24"/>
        </w:rPr>
        <w:t xml:space="preserve">Минимален размер на субсидията за един проект –  </w:t>
      </w:r>
      <w:r w:rsidRPr="009373AF">
        <w:rPr>
          <w:rFonts w:ascii="Times New Roman" w:hAnsi="Times New Roman" w:cs="Times New Roman"/>
          <w:b/>
          <w:sz w:val="24"/>
          <w:szCs w:val="24"/>
          <w:lang w:val="en-US"/>
        </w:rPr>
        <w:t>19 558</w:t>
      </w:r>
      <w:r w:rsidRPr="009373AF">
        <w:rPr>
          <w:rFonts w:ascii="Times New Roman" w:hAnsi="Times New Roman" w:cs="Times New Roman"/>
          <w:b/>
          <w:sz w:val="24"/>
          <w:szCs w:val="24"/>
        </w:rPr>
        <w:t xml:space="preserve"> лева.</w:t>
      </w:r>
    </w:p>
    <w:p w:rsidR="008506DF" w:rsidRPr="00245420" w:rsidRDefault="008506DF" w:rsidP="008506DF">
      <w:pPr>
        <w:pStyle w:val="ac"/>
        <w:ind w:left="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3AF">
        <w:rPr>
          <w:rFonts w:ascii="Times New Roman" w:hAnsi="Times New Roman" w:cs="Times New Roman"/>
          <w:b/>
          <w:sz w:val="24"/>
          <w:szCs w:val="24"/>
        </w:rPr>
        <w:t>Максимален размер на субсидията за един проект – 117 350 лева.</w:t>
      </w:r>
    </w:p>
    <w:p w:rsidR="005B40B0" w:rsidRDefault="005B40B0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Процент на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съфинансиране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на проекти към Стратегията за ВОМР: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766B">
        <w:rPr>
          <w:rFonts w:ascii="Times New Roman" w:hAnsi="Times New Roman" w:cs="Times New Roman"/>
          <w:sz w:val="24"/>
          <w:szCs w:val="24"/>
        </w:rPr>
        <w:t xml:space="preserve">Подпомагането по тази </w:t>
      </w:r>
      <w:proofErr w:type="spellStart"/>
      <w:r w:rsidRPr="00E5766B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E5766B">
        <w:rPr>
          <w:rFonts w:ascii="Times New Roman" w:hAnsi="Times New Roman" w:cs="Times New Roman"/>
          <w:sz w:val="24"/>
          <w:szCs w:val="24"/>
        </w:rPr>
        <w:t xml:space="preserve"> ще бъде 100% от общите допустими разходи</w:t>
      </w: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B40B0" w:rsidRDefault="005B40B0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716F" w:rsidRDefault="00BA716F" w:rsidP="00BA716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p w:rsidR="005277A8" w:rsidRPr="002923C1" w:rsidRDefault="005277A8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1003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/>
      </w:tblPr>
      <w:tblGrid>
        <w:gridCol w:w="580"/>
        <w:gridCol w:w="7620"/>
        <w:gridCol w:w="1831"/>
      </w:tblGrid>
      <w:tr w:rsidR="005277A8" w:rsidRPr="0046158D" w:rsidTr="00DA4668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ще осигурява превенция на гори на площ над определен размер в ха.</w:t>
            </w:r>
          </w:p>
        </w:tc>
        <w:tc>
          <w:tcPr>
            <w:tcW w:w="1831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5277A8" w:rsidRDefault="005277A8" w:rsidP="005277A8">
            <w:pPr>
              <w:pStyle w:val="ac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от 200 до 300 ха.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5277A8" w:rsidRDefault="005277A8" w:rsidP="005277A8">
            <w:pPr>
              <w:pStyle w:val="ac"/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77A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превенция на гори на площ над 301 ха.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5277A8" w:rsidRPr="0046158D" w:rsidTr="00DA4668">
        <w:trPr>
          <w:trHeight w:val="109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съвкупност от противопожарни мерки, заложени по утвърден горскостопанския план или програма или лесоустройствен проект, план или програма и/или от годишен план за защита на горските територии от пожари.;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5277A8" w:rsidRPr="0046158D" w:rsidTr="00DA4668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на труднодостъпни територии – отдалечен от населено място над 500 м.</w:t>
            </w:r>
          </w:p>
        </w:tc>
        <w:tc>
          <w:tcPr>
            <w:tcW w:w="1831" w:type="dxa"/>
            <w:shd w:val="clear" w:color="auto" w:fill="E2EFD9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5277A8" w:rsidRPr="0046158D" w:rsidTr="00DA4668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5277A8" w:rsidRPr="0046158D" w:rsidRDefault="005277A8" w:rsidP="00DA466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1831" w:type="dxa"/>
            <w:shd w:val="clear" w:color="auto" w:fill="C5E0B3"/>
            <w:noWrap/>
            <w:hideMark/>
          </w:tcPr>
          <w:p w:rsidR="005277A8" w:rsidRPr="0046158D" w:rsidRDefault="005277A8" w:rsidP="005277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5277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:rsidR="005277A8" w:rsidRDefault="005277A8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277A8" w:rsidRPr="002923C1" w:rsidRDefault="005277A8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3355E6" w:rsidRPr="009373AF" w:rsidRDefault="008F19FC" w:rsidP="003355E6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73AF">
        <w:rPr>
          <w:rFonts w:ascii="Times New Roman" w:eastAsia="Times New Roman" w:hAnsi="Times New Roman" w:cs="Times New Roman"/>
        </w:rPr>
        <w:t>В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>, тези проекти ще бъдат</w:t>
      </w:r>
      <w:r w:rsidRPr="009373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77A8" w:rsidRPr="009373AF">
        <w:rPr>
          <w:rFonts w:ascii="Times New Roman" w:eastAsia="Times New Roman" w:hAnsi="Times New Roman" w:cs="Times New Roman"/>
          <w:sz w:val="24"/>
          <w:szCs w:val="24"/>
        </w:rPr>
        <w:t xml:space="preserve">допълнително класирани по следния критерии: </w:t>
      </w:r>
      <w:r w:rsidR="00316076" w:rsidRPr="009373A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проектът ще осигурява превенция на гори </w:t>
      </w:r>
      <w:r w:rsidR="003355E6" w:rsidRPr="009373AF">
        <w:rPr>
          <w:rFonts w:ascii="Times New Roman" w:eastAsia="Times New Roman" w:hAnsi="Times New Roman" w:cs="Times New Roman"/>
          <w:sz w:val="24"/>
          <w:szCs w:val="24"/>
        </w:rPr>
        <w:t>на площ над 301 ха. – 50 т.!</w:t>
      </w:r>
    </w:p>
    <w:p w:rsidR="002B691A" w:rsidRDefault="002B691A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Талева</w:t>
      </w:r>
      <w:proofErr w:type="spellEnd"/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Даниела Радева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експерт гр.Лъки,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</w:t>
      </w:r>
      <w:proofErr w:type="spellEnd"/>
      <w:r w:rsidRPr="00D162BD">
        <w:rPr>
          <w:rFonts w:ascii="Times New Roman" w:eastAsia="Times New Roman" w:hAnsi="Times New Roman" w:cs="Times New Roman"/>
          <w:sz w:val="24"/>
          <w:szCs w:val="24"/>
          <w:lang w:eastAsia="bg-BG"/>
        </w:rPr>
        <w:t>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3B0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5277A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8.3</w:t>
      </w:r>
      <w:r w:rsidR="003B0CB3" w:rsidRPr="003B0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0CB3" w:rsidRPr="00632499">
        <w:rPr>
          <w:rFonts w:ascii="Times New Roman" w:hAnsi="Times New Roman" w:cs="Times New Roman"/>
          <w:b/>
          <w:sz w:val="24"/>
          <w:szCs w:val="24"/>
        </w:rPr>
        <w:t xml:space="preserve">Предотвратяване на щети по горите от горски пожари, природни бедствия и </w:t>
      </w:r>
      <w:proofErr w:type="spellStart"/>
      <w:r w:rsidR="003B0CB3" w:rsidRPr="00632499">
        <w:rPr>
          <w:rFonts w:ascii="Times New Roman" w:hAnsi="Times New Roman" w:cs="Times New Roman"/>
          <w:b/>
          <w:sz w:val="24"/>
          <w:szCs w:val="24"/>
        </w:rPr>
        <w:t>катастрофични</w:t>
      </w:r>
      <w:proofErr w:type="spellEnd"/>
      <w:r w:rsidR="003B0CB3" w:rsidRPr="00632499">
        <w:rPr>
          <w:rFonts w:ascii="Times New Roman" w:hAnsi="Times New Roman" w:cs="Times New Roman"/>
          <w:b/>
          <w:sz w:val="24"/>
          <w:szCs w:val="24"/>
        </w:rPr>
        <w:t xml:space="preserve"> събития</w:t>
      </w:r>
      <w:r w:rsidR="003B0CB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от Стратегията за ВОМР се подават електронно в ИСУН в рамките на срока,определен в обявата и в процедурата за прием на проектни предложения.</w:t>
      </w:r>
      <w:r w:rsidR="003B0C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4318D4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CD2EC1" w:rsidRDefault="00CD2EC1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</w:p>
    <w:p w:rsidR="00CD2EC1" w:rsidRPr="00CD2EC1" w:rsidRDefault="00CD2EC1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val="en-US" w:eastAsia="bg-BG"/>
        </w:rPr>
      </w:pPr>
    </w:p>
    <w:p w:rsidR="004318D4" w:rsidRDefault="004318D4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4318D4" w:rsidRDefault="004318D4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8506DF" w:rsidRDefault="008506DF" w:rsidP="008506DF">
      <w:pPr>
        <w:pStyle w:val="a9"/>
        <w:rPr>
          <w:sz w:val="16"/>
          <w:szCs w:val="16"/>
        </w:rPr>
      </w:pPr>
    </w:p>
    <w:p w:rsidR="008506DF" w:rsidRDefault="008506DF" w:rsidP="008506DF">
      <w:pPr>
        <w:pStyle w:val="a9"/>
        <w:jc w:val="center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bg-BG"/>
        </w:rPr>
        <w:drawing>
          <wp:inline distT="0" distB="0" distL="0" distR="0">
            <wp:extent cx="364490" cy="459740"/>
            <wp:effectExtent l="19050" t="0" r="0" b="0"/>
            <wp:docPr id="1" name="Picture 28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            </w:t>
      </w:r>
      <w:r>
        <w:rPr>
          <w:noProof/>
          <w:sz w:val="16"/>
          <w:szCs w:val="16"/>
          <w:lang w:eastAsia="bg-BG"/>
        </w:rPr>
        <w:drawing>
          <wp:inline distT="0" distB="0" distL="0" distR="0">
            <wp:extent cx="322580" cy="459740"/>
            <wp:effectExtent l="19050" t="0" r="1270" b="0"/>
            <wp:docPr id="2" name="Picture 27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45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           </w:t>
      </w:r>
      <w:r>
        <w:rPr>
          <w:noProof/>
          <w:sz w:val="16"/>
          <w:szCs w:val="16"/>
          <w:lang w:eastAsia="bg-BG"/>
        </w:rPr>
        <w:drawing>
          <wp:inline distT="0" distB="0" distL="0" distR="0">
            <wp:extent cx="391160" cy="518160"/>
            <wp:effectExtent l="19050" t="0" r="8890" b="0"/>
            <wp:docPr id="3" name="Picture 26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DF" w:rsidRPr="008506DF" w:rsidRDefault="008506DF" w:rsidP="008506DF">
      <w:pPr>
        <w:jc w:val="center"/>
        <w:rPr>
          <w:rFonts w:ascii="Times New Roman" w:hAnsi="Times New Roman" w:cs="Times New Roman"/>
          <w:sz w:val="20"/>
          <w:szCs w:val="20"/>
        </w:rPr>
      </w:pPr>
      <w:r w:rsidRPr="008506DF">
        <w:rPr>
          <w:rFonts w:ascii="Times New Roman" w:hAnsi="Times New Roman" w:cs="Times New Roman"/>
          <w:sz w:val="20"/>
          <w:szCs w:val="20"/>
        </w:rPr>
        <w:t>Споразумение за изпълнение на Стратегия за водено от общностите местно развитие на Сдружение с нестопанска цел Местна инициативна група „Преспа“-общини Баните, Лъки и Чепеларе РД 50-144/21.10.2016година и Допълнително споразумение РД 50-144/04.07.2018година.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6E3A84">
      <w:headerReference w:type="default" r:id="rId13"/>
      <w:footerReference w:type="default" r:id="rId14"/>
      <w:pgSz w:w="11906" w:h="16838"/>
      <w:pgMar w:top="284" w:right="849" w:bottom="709" w:left="993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B10" w:rsidRDefault="00944B10" w:rsidP="003A3F45">
      <w:pPr>
        <w:spacing w:after="0" w:line="240" w:lineRule="auto"/>
      </w:pPr>
      <w:r>
        <w:separator/>
      </w:r>
    </w:p>
  </w:endnote>
  <w:endnote w:type="continuationSeparator" w:id="0">
    <w:p w:rsidR="00944B10" w:rsidRDefault="00944B10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553950">
        <w:pPr>
          <w:pStyle w:val="a9"/>
          <w:jc w:val="right"/>
          <w:rPr>
            <w:noProof/>
          </w:rPr>
        </w:pPr>
        <w:fldSimple w:instr=" PAGE   \* MERGEFORMAT ">
          <w:r w:rsidR="009373AF">
            <w:rPr>
              <w:noProof/>
            </w:rPr>
            <w:t>5</w:t>
          </w:r>
        </w:fldSimple>
      </w:p>
      <w:p w:rsidR="007D5145" w:rsidRDefault="00553950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B10" w:rsidRDefault="00944B10" w:rsidP="003A3F45">
      <w:pPr>
        <w:spacing w:after="0" w:line="240" w:lineRule="auto"/>
      </w:pPr>
      <w:r>
        <w:separator/>
      </w:r>
    </w:p>
  </w:footnote>
  <w:footnote w:type="continuationSeparator" w:id="0">
    <w:p w:rsidR="00944B10" w:rsidRDefault="00944B10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452A7"/>
    <w:multiLevelType w:val="hybridMultilevel"/>
    <w:tmpl w:val="2E3C10DA"/>
    <w:lvl w:ilvl="0" w:tplc="67C2F3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4357CC"/>
    <w:multiLevelType w:val="hybridMultilevel"/>
    <w:tmpl w:val="01AA170C"/>
    <w:lvl w:ilvl="0" w:tplc="682E091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8E8364A"/>
    <w:multiLevelType w:val="hybridMultilevel"/>
    <w:tmpl w:val="BB1CC502"/>
    <w:lvl w:ilvl="0" w:tplc="04020001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476BC"/>
    <w:multiLevelType w:val="hybridMultilevel"/>
    <w:tmpl w:val="DADCD1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80176F"/>
    <w:multiLevelType w:val="hybridMultilevel"/>
    <w:tmpl w:val="648E2AFC"/>
    <w:lvl w:ilvl="0" w:tplc="B90A5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7">
    <w:nsid w:val="2A03014B"/>
    <w:multiLevelType w:val="hybridMultilevel"/>
    <w:tmpl w:val="F39C67C0"/>
    <w:lvl w:ilvl="0" w:tplc="51C6728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16423220" w:tentative="1">
      <w:start w:val="1"/>
      <w:numFmt w:val="lowerLetter"/>
      <w:lvlText w:val="%2."/>
      <w:lvlJc w:val="left"/>
      <w:pPr>
        <w:ind w:left="1440" w:hanging="360"/>
      </w:pPr>
    </w:lvl>
    <w:lvl w:ilvl="2" w:tplc="48044E7A" w:tentative="1">
      <w:start w:val="1"/>
      <w:numFmt w:val="lowerRoman"/>
      <w:lvlText w:val="%3."/>
      <w:lvlJc w:val="right"/>
      <w:pPr>
        <w:ind w:left="2160" w:hanging="180"/>
      </w:pPr>
    </w:lvl>
    <w:lvl w:ilvl="3" w:tplc="00CCF39A" w:tentative="1">
      <w:start w:val="1"/>
      <w:numFmt w:val="decimal"/>
      <w:lvlText w:val="%4."/>
      <w:lvlJc w:val="left"/>
      <w:pPr>
        <w:ind w:left="2880" w:hanging="360"/>
      </w:pPr>
    </w:lvl>
    <w:lvl w:ilvl="4" w:tplc="02D64E90" w:tentative="1">
      <w:start w:val="1"/>
      <w:numFmt w:val="lowerLetter"/>
      <w:lvlText w:val="%5."/>
      <w:lvlJc w:val="left"/>
      <w:pPr>
        <w:ind w:left="3600" w:hanging="360"/>
      </w:pPr>
    </w:lvl>
    <w:lvl w:ilvl="5" w:tplc="72A0F94E" w:tentative="1">
      <w:start w:val="1"/>
      <w:numFmt w:val="lowerRoman"/>
      <w:lvlText w:val="%6."/>
      <w:lvlJc w:val="right"/>
      <w:pPr>
        <w:ind w:left="4320" w:hanging="180"/>
      </w:pPr>
    </w:lvl>
    <w:lvl w:ilvl="6" w:tplc="BAF6EB8C" w:tentative="1">
      <w:start w:val="1"/>
      <w:numFmt w:val="decimal"/>
      <w:lvlText w:val="%7."/>
      <w:lvlJc w:val="left"/>
      <w:pPr>
        <w:ind w:left="5040" w:hanging="360"/>
      </w:pPr>
    </w:lvl>
    <w:lvl w:ilvl="7" w:tplc="230A9CC6" w:tentative="1">
      <w:start w:val="1"/>
      <w:numFmt w:val="lowerLetter"/>
      <w:lvlText w:val="%8."/>
      <w:lvlJc w:val="left"/>
      <w:pPr>
        <w:ind w:left="5760" w:hanging="360"/>
      </w:pPr>
    </w:lvl>
    <w:lvl w:ilvl="8" w:tplc="E01AF7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B5134"/>
    <w:multiLevelType w:val="hybridMultilevel"/>
    <w:tmpl w:val="EB524470"/>
    <w:lvl w:ilvl="0" w:tplc="BD98F1CA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F935A58"/>
    <w:multiLevelType w:val="hybridMultilevel"/>
    <w:tmpl w:val="6A6893B6"/>
    <w:lvl w:ilvl="0" w:tplc="0402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F374C"/>
    <w:multiLevelType w:val="hybridMultilevel"/>
    <w:tmpl w:val="32D438B2"/>
    <w:lvl w:ilvl="0" w:tplc="04020001">
      <w:start w:val="1"/>
      <w:numFmt w:val="decimal"/>
      <w:lvlText w:val="%1."/>
      <w:lvlJc w:val="left"/>
      <w:pPr>
        <w:ind w:left="992" w:hanging="708"/>
      </w:pPr>
      <w:rPr>
        <w:rFonts w:hint="default"/>
        <w:sz w:val="32"/>
      </w:rPr>
    </w:lvl>
    <w:lvl w:ilvl="1" w:tplc="04020003">
      <w:numFmt w:val="bullet"/>
      <w:lvlText w:val="•"/>
      <w:lvlJc w:val="left"/>
      <w:pPr>
        <w:ind w:left="1476" w:hanging="396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429F0FF0"/>
    <w:multiLevelType w:val="hybridMultilevel"/>
    <w:tmpl w:val="4E6861F6"/>
    <w:lvl w:ilvl="0" w:tplc="EF3687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A1886176" w:tentative="1">
      <w:start w:val="1"/>
      <w:numFmt w:val="lowerLetter"/>
      <w:lvlText w:val="%2."/>
      <w:lvlJc w:val="left"/>
      <w:pPr>
        <w:ind w:left="1506" w:hanging="360"/>
      </w:pPr>
    </w:lvl>
    <w:lvl w:ilvl="2" w:tplc="7BB437E4" w:tentative="1">
      <w:start w:val="1"/>
      <w:numFmt w:val="lowerRoman"/>
      <w:lvlText w:val="%3."/>
      <w:lvlJc w:val="right"/>
      <w:pPr>
        <w:ind w:left="2226" w:hanging="180"/>
      </w:pPr>
    </w:lvl>
    <w:lvl w:ilvl="3" w:tplc="879E5D04" w:tentative="1">
      <w:start w:val="1"/>
      <w:numFmt w:val="decimal"/>
      <w:lvlText w:val="%4."/>
      <w:lvlJc w:val="left"/>
      <w:pPr>
        <w:ind w:left="2946" w:hanging="360"/>
      </w:pPr>
    </w:lvl>
    <w:lvl w:ilvl="4" w:tplc="DA9894C6" w:tentative="1">
      <w:start w:val="1"/>
      <w:numFmt w:val="lowerLetter"/>
      <w:lvlText w:val="%5."/>
      <w:lvlJc w:val="left"/>
      <w:pPr>
        <w:ind w:left="3666" w:hanging="360"/>
      </w:pPr>
    </w:lvl>
    <w:lvl w:ilvl="5" w:tplc="DEF62752" w:tentative="1">
      <w:start w:val="1"/>
      <w:numFmt w:val="lowerRoman"/>
      <w:lvlText w:val="%6."/>
      <w:lvlJc w:val="right"/>
      <w:pPr>
        <w:ind w:left="4386" w:hanging="180"/>
      </w:pPr>
    </w:lvl>
    <w:lvl w:ilvl="6" w:tplc="E95053FC" w:tentative="1">
      <w:start w:val="1"/>
      <w:numFmt w:val="decimal"/>
      <w:lvlText w:val="%7."/>
      <w:lvlJc w:val="left"/>
      <w:pPr>
        <w:ind w:left="5106" w:hanging="360"/>
      </w:pPr>
    </w:lvl>
    <w:lvl w:ilvl="7" w:tplc="5096DC3A" w:tentative="1">
      <w:start w:val="1"/>
      <w:numFmt w:val="lowerLetter"/>
      <w:lvlText w:val="%8."/>
      <w:lvlJc w:val="left"/>
      <w:pPr>
        <w:ind w:left="5826" w:hanging="360"/>
      </w:pPr>
    </w:lvl>
    <w:lvl w:ilvl="8" w:tplc="35AA4B2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7471F96"/>
    <w:multiLevelType w:val="hybridMultilevel"/>
    <w:tmpl w:val="7C8EC318"/>
    <w:lvl w:ilvl="0" w:tplc="953826C2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8D67B89"/>
    <w:multiLevelType w:val="hybridMultilevel"/>
    <w:tmpl w:val="20187E7E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1586EFF"/>
    <w:multiLevelType w:val="hybridMultilevel"/>
    <w:tmpl w:val="EFBCA6EC"/>
    <w:lvl w:ilvl="0" w:tplc="B10243D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B26653"/>
    <w:multiLevelType w:val="hybridMultilevel"/>
    <w:tmpl w:val="5D6A1276"/>
    <w:lvl w:ilvl="0" w:tplc="04090001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237801"/>
    <w:multiLevelType w:val="hybridMultilevel"/>
    <w:tmpl w:val="FADE9A04"/>
    <w:lvl w:ilvl="0" w:tplc="B6766E5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19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1B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19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1B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F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75190821"/>
    <w:multiLevelType w:val="hybridMultilevel"/>
    <w:tmpl w:val="06F65C36"/>
    <w:lvl w:ilvl="0" w:tplc="04020001">
      <w:start w:val="1"/>
      <w:numFmt w:val="decimal"/>
      <w:lvlText w:val="%1."/>
      <w:lvlJc w:val="left"/>
      <w:pPr>
        <w:ind w:left="720" w:hanging="360"/>
      </w:pPr>
    </w:lvl>
    <w:lvl w:ilvl="1" w:tplc="04020003" w:tentative="1">
      <w:start w:val="1"/>
      <w:numFmt w:val="lowerLetter"/>
      <w:lvlText w:val="%2."/>
      <w:lvlJc w:val="left"/>
      <w:pPr>
        <w:ind w:left="1440" w:hanging="360"/>
      </w:pPr>
    </w:lvl>
    <w:lvl w:ilvl="2" w:tplc="04020005" w:tentative="1">
      <w:start w:val="1"/>
      <w:numFmt w:val="lowerRoman"/>
      <w:lvlText w:val="%3."/>
      <w:lvlJc w:val="right"/>
      <w:pPr>
        <w:ind w:left="2160" w:hanging="180"/>
      </w:pPr>
    </w:lvl>
    <w:lvl w:ilvl="3" w:tplc="04020001" w:tentative="1">
      <w:start w:val="1"/>
      <w:numFmt w:val="decimal"/>
      <w:lvlText w:val="%4."/>
      <w:lvlJc w:val="left"/>
      <w:pPr>
        <w:ind w:left="2880" w:hanging="360"/>
      </w:pPr>
    </w:lvl>
    <w:lvl w:ilvl="4" w:tplc="04020003" w:tentative="1">
      <w:start w:val="1"/>
      <w:numFmt w:val="lowerLetter"/>
      <w:lvlText w:val="%5."/>
      <w:lvlJc w:val="left"/>
      <w:pPr>
        <w:ind w:left="3600" w:hanging="360"/>
      </w:pPr>
    </w:lvl>
    <w:lvl w:ilvl="5" w:tplc="04020005" w:tentative="1">
      <w:start w:val="1"/>
      <w:numFmt w:val="lowerRoman"/>
      <w:lvlText w:val="%6."/>
      <w:lvlJc w:val="right"/>
      <w:pPr>
        <w:ind w:left="4320" w:hanging="180"/>
      </w:pPr>
    </w:lvl>
    <w:lvl w:ilvl="6" w:tplc="04020001" w:tentative="1">
      <w:start w:val="1"/>
      <w:numFmt w:val="decimal"/>
      <w:lvlText w:val="%7."/>
      <w:lvlJc w:val="left"/>
      <w:pPr>
        <w:ind w:left="5040" w:hanging="360"/>
      </w:pPr>
    </w:lvl>
    <w:lvl w:ilvl="7" w:tplc="04020003" w:tentative="1">
      <w:start w:val="1"/>
      <w:numFmt w:val="lowerLetter"/>
      <w:lvlText w:val="%8."/>
      <w:lvlJc w:val="left"/>
      <w:pPr>
        <w:ind w:left="5760" w:hanging="360"/>
      </w:pPr>
    </w:lvl>
    <w:lvl w:ilvl="8" w:tplc="0402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8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11"/>
  </w:num>
  <w:num w:numId="9">
    <w:abstractNumId w:val="6"/>
  </w:num>
  <w:num w:numId="10">
    <w:abstractNumId w:val="18"/>
  </w:num>
  <w:num w:numId="11">
    <w:abstractNumId w:val="14"/>
  </w:num>
  <w:num w:numId="12">
    <w:abstractNumId w:val="17"/>
  </w:num>
  <w:num w:numId="13">
    <w:abstractNumId w:val="7"/>
  </w:num>
  <w:num w:numId="14">
    <w:abstractNumId w:val="3"/>
  </w:num>
  <w:num w:numId="15">
    <w:abstractNumId w:val="15"/>
  </w:num>
  <w:num w:numId="16">
    <w:abstractNumId w:val="9"/>
  </w:num>
  <w:num w:numId="17">
    <w:abstractNumId w:val="5"/>
  </w:num>
  <w:num w:numId="18">
    <w:abstractNumId w:val="10"/>
  </w:num>
  <w:num w:numId="19">
    <w:abstractNumId w:val="16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hdrShapeDefaults>
    <o:shapedefaults v:ext="edit" spidmax="97282"/>
  </w:hdrShapeDefaults>
  <w:footnotePr>
    <w:footnote w:id="-1"/>
    <w:footnote w:id="0"/>
  </w:footnotePr>
  <w:endnotePr>
    <w:endnote w:id="-1"/>
    <w:endnote w:id="0"/>
  </w:endnotePr>
  <w:compat/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79AB"/>
    <w:rsid w:val="0006734E"/>
    <w:rsid w:val="00081C83"/>
    <w:rsid w:val="00086BBC"/>
    <w:rsid w:val="0009091D"/>
    <w:rsid w:val="00096E93"/>
    <w:rsid w:val="000D4257"/>
    <w:rsid w:val="000E0085"/>
    <w:rsid w:val="000E0B01"/>
    <w:rsid w:val="0010100A"/>
    <w:rsid w:val="00126E8C"/>
    <w:rsid w:val="00136E8E"/>
    <w:rsid w:val="001449AC"/>
    <w:rsid w:val="0014699A"/>
    <w:rsid w:val="00146D4D"/>
    <w:rsid w:val="00151616"/>
    <w:rsid w:val="00163749"/>
    <w:rsid w:val="00163F7D"/>
    <w:rsid w:val="0017601E"/>
    <w:rsid w:val="00194453"/>
    <w:rsid w:val="00197660"/>
    <w:rsid w:val="001C272F"/>
    <w:rsid w:val="001C341C"/>
    <w:rsid w:val="001C3D58"/>
    <w:rsid w:val="001D32FF"/>
    <w:rsid w:val="00202082"/>
    <w:rsid w:val="00212433"/>
    <w:rsid w:val="00232D41"/>
    <w:rsid w:val="0023738E"/>
    <w:rsid w:val="0024008E"/>
    <w:rsid w:val="002403A1"/>
    <w:rsid w:val="0026116D"/>
    <w:rsid w:val="00264526"/>
    <w:rsid w:val="002817E8"/>
    <w:rsid w:val="002917B4"/>
    <w:rsid w:val="002923C1"/>
    <w:rsid w:val="00295456"/>
    <w:rsid w:val="002B691A"/>
    <w:rsid w:val="002B7509"/>
    <w:rsid w:val="002C238E"/>
    <w:rsid w:val="002C3F50"/>
    <w:rsid w:val="00307950"/>
    <w:rsid w:val="003104AE"/>
    <w:rsid w:val="0031303C"/>
    <w:rsid w:val="00316076"/>
    <w:rsid w:val="00316817"/>
    <w:rsid w:val="00317BF1"/>
    <w:rsid w:val="00331852"/>
    <w:rsid w:val="003355E6"/>
    <w:rsid w:val="00336B1A"/>
    <w:rsid w:val="00350318"/>
    <w:rsid w:val="00350609"/>
    <w:rsid w:val="00353AA0"/>
    <w:rsid w:val="003560B1"/>
    <w:rsid w:val="003601A9"/>
    <w:rsid w:val="00363D07"/>
    <w:rsid w:val="003651B4"/>
    <w:rsid w:val="003841B1"/>
    <w:rsid w:val="003938C3"/>
    <w:rsid w:val="003A3F45"/>
    <w:rsid w:val="003B0CB3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2463D"/>
    <w:rsid w:val="004318D4"/>
    <w:rsid w:val="004371E5"/>
    <w:rsid w:val="00454B07"/>
    <w:rsid w:val="004826ED"/>
    <w:rsid w:val="00495AE4"/>
    <w:rsid w:val="00496EDE"/>
    <w:rsid w:val="004A1043"/>
    <w:rsid w:val="004A7B30"/>
    <w:rsid w:val="004B3733"/>
    <w:rsid w:val="004C4ED5"/>
    <w:rsid w:val="004D2AE4"/>
    <w:rsid w:val="004E44B2"/>
    <w:rsid w:val="004E5DD4"/>
    <w:rsid w:val="004F6FA1"/>
    <w:rsid w:val="00503AF8"/>
    <w:rsid w:val="00516E0E"/>
    <w:rsid w:val="00525C88"/>
    <w:rsid w:val="005277A8"/>
    <w:rsid w:val="005371E5"/>
    <w:rsid w:val="00553950"/>
    <w:rsid w:val="00567097"/>
    <w:rsid w:val="00576CCE"/>
    <w:rsid w:val="00577A0B"/>
    <w:rsid w:val="00596F78"/>
    <w:rsid w:val="005B180E"/>
    <w:rsid w:val="005B40B0"/>
    <w:rsid w:val="005B6357"/>
    <w:rsid w:val="005C4628"/>
    <w:rsid w:val="005D01A9"/>
    <w:rsid w:val="005D5385"/>
    <w:rsid w:val="005E5AE9"/>
    <w:rsid w:val="00605A68"/>
    <w:rsid w:val="0061596B"/>
    <w:rsid w:val="0061606A"/>
    <w:rsid w:val="00623D88"/>
    <w:rsid w:val="00632499"/>
    <w:rsid w:val="00637717"/>
    <w:rsid w:val="00647666"/>
    <w:rsid w:val="006501F9"/>
    <w:rsid w:val="0065238E"/>
    <w:rsid w:val="00662AF9"/>
    <w:rsid w:val="006652C2"/>
    <w:rsid w:val="0066559C"/>
    <w:rsid w:val="0067640F"/>
    <w:rsid w:val="00682B22"/>
    <w:rsid w:val="0068398F"/>
    <w:rsid w:val="006B79EF"/>
    <w:rsid w:val="006C776D"/>
    <w:rsid w:val="006D1FC2"/>
    <w:rsid w:val="006D30EE"/>
    <w:rsid w:val="006E3A84"/>
    <w:rsid w:val="006E77C9"/>
    <w:rsid w:val="006F3E2A"/>
    <w:rsid w:val="007071C6"/>
    <w:rsid w:val="007200BF"/>
    <w:rsid w:val="00730E76"/>
    <w:rsid w:val="00752938"/>
    <w:rsid w:val="007610E2"/>
    <w:rsid w:val="00771FCE"/>
    <w:rsid w:val="00776453"/>
    <w:rsid w:val="007900DB"/>
    <w:rsid w:val="00795E96"/>
    <w:rsid w:val="007A4D79"/>
    <w:rsid w:val="007B3433"/>
    <w:rsid w:val="007C3876"/>
    <w:rsid w:val="007D5141"/>
    <w:rsid w:val="007D5145"/>
    <w:rsid w:val="007F0F75"/>
    <w:rsid w:val="00801332"/>
    <w:rsid w:val="00807755"/>
    <w:rsid w:val="0081733B"/>
    <w:rsid w:val="00820302"/>
    <w:rsid w:val="00820891"/>
    <w:rsid w:val="00820CF1"/>
    <w:rsid w:val="0083345B"/>
    <w:rsid w:val="008424BA"/>
    <w:rsid w:val="008506DF"/>
    <w:rsid w:val="00856E54"/>
    <w:rsid w:val="00870F4A"/>
    <w:rsid w:val="00882B88"/>
    <w:rsid w:val="008844DD"/>
    <w:rsid w:val="00897972"/>
    <w:rsid w:val="008A24E8"/>
    <w:rsid w:val="008A44D9"/>
    <w:rsid w:val="008B0DE6"/>
    <w:rsid w:val="008B556E"/>
    <w:rsid w:val="008C5FB0"/>
    <w:rsid w:val="008D0795"/>
    <w:rsid w:val="008F0585"/>
    <w:rsid w:val="008F19FC"/>
    <w:rsid w:val="008F4FF2"/>
    <w:rsid w:val="008F6649"/>
    <w:rsid w:val="008F668A"/>
    <w:rsid w:val="00901A0D"/>
    <w:rsid w:val="009373AF"/>
    <w:rsid w:val="00941D41"/>
    <w:rsid w:val="00944B10"/>
    <w:rsid w:val="00946BBD"/>
    <w:rsid w:val="00952B62"/>
    <w:rsid w:val="00955E7B"/>
    <w:rsid w:val="0097005E"/>
    <w:rsid w:val="00981C11"/>
    <w:rsid w:val="00991D0A"/>
    <w:rsid w:val="009B1AEF"/>
    <w:rsid w:val="009B7A97"/>
    <w:rsid w:val="009C2960"/>
    <w:rsid w:val="009C46AE"/>
    <w:rsid w:val="009C491D"/>
    <w:rsid w:val="009E5603"/>
    <w:rsid w:val="009F2EF5"/>
    <w:rsid w:val="009F4759"/>
    <w:rsid w:val="00A04F99"/>
    <w:rsid w:val="00A05934"/>
    <w:rsid w:val="00A25DE7"/>
    <w:rsid w:val="00A34A91"/>
    <w:rsid w:val="00A37719"/>
    <w:rsid w:val="00A4018C"/>
    <w:rsid w:val="00A71117"/>
    <w:rsid w:val="00A751E1"/>
    <w:rsid w:val="00A92AC4"/>
    <w:rsid w:val="00AA5386"/>
    <w:rsid w:val="00AB0A57"/>
    <w:rsid w:val="00AB26EA"/>
    <w:rsid w:val="00AB7EBD"/>
    <w:rsid w:val="00AC2F36"/>
    <w:rsid w:val="00AC440C"/>
    <w:rsid w:val="00AC6E81"/>
    <w:rsid w:val="00B02C90"/>
    <w:rsid w:val="00B23762"/>
    <w:rsid w:val="00B31303"/>
    <w:rsid w:val="00B36E9A"/>
    <w:rsid w:val="00B51D4C"/>
    <w:rsid w:val="00B53394"/>
    <w:rsid w:val="00B73EB8"/>
    <w:rsid w:val="00BA1528"/>
    <w:rsid w:val="00BA3738"/>
    <w:rsid w:val="00BA716F"/>
    <w:rsid w:val="00BB1CF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54FC5"/>
    <w:rsid w:val="00C56D89"/>
    <w:rsid w:val="00C5743F"/>
    <w:rsid w:val="00C60FC8"/>
    <w:rsid w:val="00C73C84"/>
    <w:rsid w:val="00C81B19"/>
    <w:rsid w:val="00C863D3"/>
    <w:rsid w:val="00C917F7"/>
    <w:rsid w:val="00C959D7"/>
    <w:rsid w:val="00CB2372"/>
    <w:rsid w:val="00CC177D"/>
    <w:rsid w:val="00CD2EC1"/>
    <w:rsid w:val="00CD54A7"/>
    <w:rsid w:val="00CD609D"/>
    <w:rsid w:val="00CF337A"/>
    <w:rsid w:val="00CF3695"/>
    <w:rsid w:val="00CF38E9"/>
    <w:rsid w:val="00D11FDE"/>
    <w:rsid w:val="00D162BD"/>
    <w:rsid w:val="00D16FEE"/>
    <w:rsid w:val="00D20D08"/>
    <w:rsid w:val="00D222C0"/>
    <w:rsid w:val="00D431DA"/>
    <w:rsid w:val="00D43987"/>
    <w:rsid w:val="00D53936"/>
    <w:rsid w:val="00D54330"/>
    <w:rsid w:val="00D54AEB"/>
    <w:rsid w:val="00D55F0E"/>
    <w:rsid w:val="00D5657C"/>
    <w:rsid w:val="00D60975"/>
    <w:rsid w:val="00D62BDE"/>
    <w:rsid w:val="00D62F5D"/>
    <w:rsid w:val="00D74B35"/>
    <w:rsid w:val="00D756BE"/>
    <w:rsid w:val="00D76740"/>
    <w:rsid w:val="00D8274F"/>
    <w:rsid w:val="00D84632"/>
    <w:rsid w:val="00D86F3C"/>
    <w:rsid w:val="00D87EE2"/>
    <w:rsid w:val="00D94DE3"/>
    <w:rsid w:val="00DC403E"/>
    <w:rsid w:val="00DD4750"/>
    <w:rsid w:val="00DE5E9A"/>
    <w:rsid w:val="00DF356C"/>
    <w:rsid w:val="00E119B8"/>
    <w:rsid w:val="00E20537"/>
    <w:rsid w:val="00E25AE5"/>
    <w:rsid w:val="00E54D6B"/>
    <w:rsid w:val="00EA5304"/>
    <w:rsid w:val="00EC0F0E"/>
    <w:rsid w:val="00EC55DB"/>
    <w:rsid w:val="00EC7C64"/>
    <w:rsid w:val="00EE0862"/>
    <w:rsid w:val="00EF6E1F"/>
    <w:rsid w:val="00F24E00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E55C1"/>
    <w:rsid w:val="00FE7BA6"/>
    <w:rsid w:val="00FF6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 Paragraph1,List1,List Paragraph11,List Paragraph111,Colorful List - Accent 11,List Paragraph1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 Paragraph1 Знак,List1 Знак,List Paragraph11 Знак,List Paragraph111 Знак,Colorful List - Accent 11 Знак,List Paragraph1111 Знак"/>
    <w:link w:val="ac"/>
    <w:uiPriority w:val="34"/>
    <w:qFormat/>
    <w:locked/>
    <w:rsid w:val="009E5603"/>
  </w:style>
  <w:style w:type="paragraph" w:styleId="af2">
    <w:name w:val="annotation text"/>
    <w:basedOn w:val="a"/>
    <w:link w:val="af3"/>
    <w:uiPriority w:val="99"/>
    <w:semiHidden/>
    <w:unhideWhenUsed/>
    <w:rsid w:val="002817E8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2817E8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817E8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lang w:eastAsia="bg-BG"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2817E8"/>
    <w:rPr>
      <w:rFonts w:ascii="Times New Roman" w:eastAsia="Times New Roman" w:hAnsi="Times New Roman" w:cs="Times New Roman"/>
      <w:b/>
      <w:bCs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50387-B112-4957-9D8C-A72773972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1467</Words>
  <Characters>8364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Stela</cp:lastModifiedBy>
  <cp:revision>25</cp:revision>
  <cp:lastPrinted>2018-02-22T12:37:00Z</cp:lastPrinted>
  <dcterms:created xsi:type="dcterms:W3CDTF">2019-03-14T09:05:00Z</dcterms:created>
  <dcterms:modified xsi:type="dcterms:W3CDTF">2019-04-11T08:09:00Z</dcterms:modified>
</cp:coreProperties>
</file>